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801"/>
      </w:tblGrid>
      <w:tr w:rsidR="00A45705" w:rsidRPr="003838F3" w14:paraId="112975E0" w14:textId="77777777">
        <w:tc>
          <w:tcPr>
            <w:tcW w:w="4697" w:type="dxa"/>
          </w:tcPr>
          <w:p w14:paraId="078ACA4A" w14:textId="547B7105" w:rsidR="00A45705" w:rsidRPr="0006210B" w:rsidRDefault="002C4239">
            <w:pPr>
              <w:spacing w:before="60" w:after="60" w:line="240" w:lineRule="auto"/>
              <w:ind w:left="-57"/>
              <w:rPr>
                <w:rFonts w:asciiTheme="majorHAnsi" w:eastAsia="Times New Roman" w:hAnsiTheme="majorHAnsi" w:cs="Times New Roman"/>
                <w:bCs/>
                <w:iCs/>
                <w:color w:val="548DD4" w:themeColor="text2" w:themeTint="99"/>
                <w:sz w:val="16"/>
                <w:szCs w:val="16"/>
                <w:lang w:val="es-VE"/>
              </w:rPr>
            </w:pPr>
            <w:r w:rsidRPr="0006210B">
              <w:rPr>
                <w:rFonts w:asciiTheme="majorHAnsi" w:hAnsiTheme="majorHAnsi"/>
                <w:sz w:val="16"/>
                <w:szCs w:val="16"/>
              </w:rPr>
              <w:fldChar w:fldCharType="begin"/>
            </w:r>
            <w:r w:rsidRPr="0006210B">
              <w:rPr>
                <w:rFonts w:asciiTheme="majorHAnsi" w:hAnsiTheme="majorHAnsi"/>
                <w:sz w:val="16"/>
                <w:szCs w:val="16"/>
              </w:rPr>
              <w:instrText xml:space="preserve"> HYPERLINK "https://doi.org/10.61286/e-rms.v3i.278" </w:instrText>
            </w:r>
            <w:r w:rsidRPr="0006210B">
              <w:rPr>
                <w:rFonts w:asciiTheme="majorHAnsi" w:hAnsiTheme="majorHAnsi"/>
                <w:sz w:val="16"/>
                <w:szCs w:val="16"/>
              </w:rPr>
              <w:fldChar w:fldCharType="separate"/>
            </w:r>
            <w:r w:rsidRPr="0006210B">
              <w:rPr>
                <w:rStyle w:val="Hipervnculo"/>
                <w:rFonts w:asciiTheme="majorHAnsi" w:hAnsiTheme="majorHAnsi"/>
                <w:sz w:val="16"/>
                <w:szCs w:val="16"/>
              </w:rPr>
              <w:t xml:space="preserve"> </w:t>
            </w:r>
            <w:hyperlink r:id="rId9" w:history="1">
              <w:r w:rsidR="0006210B" w:rsidRPr="0006210B">
                <w:rPr>
                  <w:rStyle w:val="Hipervnculo"/>
                  <w:rFonts w:asciiTheme="majorHAnsi" w:hAnsiTheme="majorHAnsi" w:cs="Noto Sans"/>
                  <w:color w:val="008ACB"/>
                  <w:sz w:val="16"/>
                  <w:szCs w:val="16"/>
                  <w:shd w:val="clear" w:color="auto" w:fill="FFFFFF"/>
                </w:rPr>
                <w:t>https://doi.org/10.61286/e-rms.v4i.366</w:t>
              </w:r>
            </w:hyperlink>
            <w:r w:rsidRPr="0006210B">
              <w:rPr>
                <w:rFonts w:asciiTheme="majorHAnsi" w:hAnsiTheme="majorHAnsi"/>
                <w:sz w:val="16"/>
                <w:szCs w:val="16"/>
              </w:rPr>
              <w:fldChar w:fldCharType="end"/>
            </w:r>
          </w:p>
        </w:tc>
        <w:tc>
          <w:tcPr>
            <w:tcW w:w="4801" w:type="dxa"/>
          </w:tcPr>
          <w:p w14:paraId="727F1A86" w14:textId="44D8B3BF" w:rsidR="00A45705" w:rsidRPr="003838F3" w:rsidRDefault="003838F3">
            <w:pPr>
              <w:pStyle w:val="Ttulo1"/>
              <w:spacing w:before="60" w:after="60"/>
              <w:jc w:val="right"/>
              <w:rPr>
                <w:b w:val="0"/>
                <w:bCs w:val="0"/>
                <w:iCs/>
                <w:color w:val="548DD4" w:themeColor="text2" w:themeTint="99"/>
                <w:sz w:val="16"/>
                <w:szCs w:val="16"/>
                <w:u w:val="single"/>
                <w:lang w:val="es-VE"/>
              </w:rPr>
            </w:pPr>
            <w:r w:rsidRPr="003838F3">
              <w:rPr>
                <w:rStyle w:val="nfasis"/>
                <w:b w:val="0"/>
                <w:bCs w:val="0"/>
                <w:iCs w:val="0"/>
                <w:sz w:val="16"/>
                <w:szCs w:val="16"/>
              </w:rPr>
              <w:t>E</w:t>
            </w:r>
            <w:r w:rsidRPr="003838F3">
              <w:rPr>
                <w:rStyle w:val="nfasis"/>
                <w:b w:val="0"/>
                <w:bCs w:val="0"/>
                <w:sz w:val="16"/>
                <w:szCs w:val="16"/>
              </w:rPr>
              <w:t>nsayo</w:t>
            </w:r>
          </w:p>
        </w:tc>
      </w:tr>
    </w:tbl>
    <w:p w14:paraId="34990ABD" w14:textId="03918A4A" w:rsidR="00BC455B" w:rsidRDefault="003838F3" w:rsidP="003113A0">
      <w:pPr>
        <w:spacing w:beforeLines="50" w:before="120" w:after="0" w:line="240" w:lineRule="auto"/>
        <w:jc w:val="both"/>
        <w:rPr>
          <w:rFonts w:asciiTheme="minorHAnsi" w:eastAsia="Times New Roman" w:hAnsiTheme="minorHAnsi"/>
          <w:b/>
          <w:bCs/>
          <w:sz w:val="28"/>
          <w:szCs w:val="28"/>
          <w:lang w:val="es-VE"/>
        </w:rPr>
      </w:pPr>
      <w:bookmarkStart w:id="0" w:name="التعليم_كرعاية._جودة_تنقذ"/>
      <w:bookmarkEnd w:id="0"/>
      <w:r w:rsidRPr="003838F3">
        <w:rPr>
          <w:rFonts w:asciiTheme="minorHAnsi" w:eastAsia="Times New Roman" w:hAnsiTheme="minorHAnsi"/>
          <w:b/>
          <w:bCs/>
          <w:sz w:val="28"/>
          <w:szCs w:val="28"/>
          <w:lang w:val="es-VE"/>
        </w:rPr>
        <w:t>De la tradición a la gestión: El legado de Mariano Picón Salas en el diseño de las políticas públicas culturales venezolanas</w:t>
      </w:r>
    </w:p>
    <w:p w14:paraId="4F01D763" w14:textId="77777777" w:rsidR="00C90B94" w:rsidRPr="00BC455B" w:rsidRDefault="00C90B94" w:rsidP="00C90B94">
      <w:pPr>
        <w:pStyle w:val="Prrafodelista"/>
        <w:spacing w:beforeLines="50" w:before="120" w:after="0" w:line="240" w:lineRule="auto"/>
        <w:ind w:left="0"/>
        <w:jc w:val="both"/>
        <w:rPr>
          <w:rFonts w:asciiTheme="minorHAnsi" w:eastAsia="Times New Roman" w:hAnsiTheme="minorHAnsi"/>
          <w:b/>
          <w:bCs/>
          <w:sz w:val="2"/>
          <w:szCs w:val="2"/>
          <w:lang w:val="es-VE"/>
        </w:rPr>
      </w:pPr>
    </w:p>
    <w:p w14:paraId="0E75B2D7" w14:textId="08EC46F3" w:rsidR="00BC455B" w:rsidRDefault="002A0344" w:rsidP="00BC455B">
      <w:pPr>
        <w:pStyle w:val="Prrafodelista"/>
        <w:spacing w:beforeLines="200" w:before="480" w:line="240" w:lineRule="auto"/>
        <w:ind w:left="0"/>
        <w:jc w:val="both"/>
        <w:rPr>
          <w:rFonts w:asciiTheme="minorHAnsi" w:eastAsia="Times New Roman" w:hAnsiTheme="minorHAnsi"/>
          <w:i/>
          <w:iCs/>
          <w:sz w:val="26"/>
          <w:szCs w:val="26"/>
          <w:lang w:val="es-VE"/>
        </w:rPr>
      </w:pPr>
      <w:proofErr w:type="spellStart"/>
      <w:r w:rsidRPr="002A0344">
        <w:rPr>
          <w:rFonts w:asciiTheme="minorHAnsi" w:eastAsia="Times New Roman" w:hAnsiTheme="minorHAnsi"/>
          <w:i/>
          <w:iCs/>
          <w:sz w:val="26"/>
          <w:szCs w:val="26"/>
          <w:lang w:val="es-VE"/>
        </w:rPr>
        <w:t>From</w:t>
      </w:r>
      <w:proofErr w:type="spellEnd"/>
      <w:r w:rsidRPr="002A0344">
        <w:rPr>
          <w:rFonts w:asciiTheme="minorHAnsi" w:eastAsia="Times New Roman" w:hAnsiTheme="minorHAnsi"/>
          <w:i/>
          <w:iCs/>
          <w:sz w:val="26"/>
          <w:szCs w:val="26"/>
          <w:lang w:val="es-VE"/>
        </w:rPr>
        <w:t xml:space="preserve"> </w:t>
      </w:r>
      <w:proofErr w:type="spellStart"/>
      <w:r w:rsidR="00116B95" w:rsidRPr="002A0344">
        <w:rPr>
          <w:rFonts w:asciiTheme="minorHAnsi" w:eastAsia="Times New Roman" w:hAnsiTheme="minorHAnsi"/>
          <w:i/>
          <w:iCs/>
          <w:sz w:val="26"/>
          <w:szCs w:val="26"/>
          <w:lang w:val="es-VE"/>
        </w:rPr>
        <w:t>tradition</w:t>
      </w:r>
      <w:proofErr w:type="spellEnd"/>
      <w:r w:rsidR="00116B95" w:rsidRPr="002A0344">
        <w:rPr>
          <w:rFonts w:asciiTheme="minorHAnsi" w:eastAsia="Times New Roman" w:hAnsiTheme="minorHAnsi"/>
          <w:i/>
          <w:iCs/>
          <w:sz w:val="26"/>
          <w:szCs w:val="26"/>
          <w:lang w:val="es-VE"/>
        </w:rPr>
        <w:t xml:space="preserve"> </w:t>
      </w:r>
      <w:proofErr w:type="spellStart"/>
      <w:r w:rsidR="00116B95" w:rsidRPr="002A0344">
        <w:rPr>
          <w:rFonts w:asciiTheme="minorHAnsi" w:eastAsia="Times New Roman" w:hAnsiTheme="minorHAnsi"/>
          <w:i/>
          <w:iCs/>
          <w:sz w:val="26"/>
          <w:szCs w:val="26"/>
          <w:lang w:val="es-VE"/>
        </w:rPr>
        <w:t>to</w:t>
      </w:r>
      <w:proofErr w:type="spellEnd"/>
      <w:r w:rsidR="00116B95" w:rsidRPr="002A0344">
        <w:rPr>
          <w:rFonts w:asciiTheme="minorHAnsi" w:eastAsia="Times New Roman" w:hAnsiTheme="minorHAnsi"/>
          <w:i/>
          <w:iCs/>
          <w:sz w:val="26"/>
          <w:szCs w:val="26"/>
          <w:lang w:val="es-VE"/>
        </w:rPr>
        <w:t xml:space="preserve"> </w:t>
      </w:r>
      <w:proofErr w:type="spellStart"/>
      <w:r w:rsidR="00116B95" w:rsidRPr="002A0344">
        <w:rPr>
          <w:rFonts w:asciiTheme="minorHAnsi" w:eastAsia="Times New Roman" w:hAnsiTheme="minorHAnsi"/>
          <w:i/>
          <w:iCs/>
          <w:sz w:val="26"/>
          <w:szCs w:val="26"/>
          <w:lang w:val="es-VE"/>
        </w:rPr>
        <w:t>management</w:t>
      </w:r>
      <w:proofErr w:type="spellEnd"/>
      <w:r w:rsidRPr="002A0344">
        <w:rPr>
          <w:rFonts w:asciiTheme="minorHAnsi" w:eastAsia="Times New Roman" w:hAnsiTheme="minorHAnsi"/>
          <w:i/>
          <w:iCs/>
          <w:sz w:val="26"/>
          <w:szCs w:val="26"/>
          <w:lang w:val="es-VE"/>
        </w:rPr>
        <w:t xml:space="preserve">: </w:t>
      </w:r>
      <w:proofErr w:type="spellStart"/>
      <w:r w:rsidRPr="002A0344">
        <w:rPr>
          <w:rFonts w:asciiTheme="minorHAnsi" w:eastAsia="Times New Roman" w:hAnsiTheme="minorHAnsi"/>
          <w:i/>
          <w:iCs/>
          <w:sz w:val="26"/>
          <w:szCs w:val="26"/>
          <w:lang w:val="es-VE"/>
        </w:rPr>
        <w:t>The</w:t>
      </w:r>
      <w:proofErr w:type="spellEnd"/>
      <w:r w:rsidRPr="002A0344">
        <w:rPr>
          <w:rFonts w:asciiTheme="minorHAnsi" w:eastAsia="Times New Roman" w:hAnsiTheme="minorHAnsi"/>
          <w:i/>
          <w:iCs/>
          <w:sz w:val="26"/>
          <w:szCs w:val="26"/>
          <w:lang w:val="es-VE"/>
        </w:rPr>
        <w:t xml:space="preserve"> </w:t>
      </w:r>
      <w:proofErr w:type="spellStart"/>
      <w:r w:rsidR="00116B95" w:rsidRPr="002A0344">
        <w:rPr>
          <w:rFonts w:asciiTheme="minorHAnsi" w:eastAsia="Times New Roman" w:hAnsiTheme="minorHAnsi"/>
          <w:i/>
          <w:iCs/>
          <w:sz w:val="26"/>
          <w:szCs w:val="26"/>
          <w:lang w:val="es-VE"/>
        </w:rPr>
        <w:t>legac</w:t>
      </w:r>
      <w:r w:rsidRPr="002A0344">
        <w:rPr>
          <w:rFonts w:asciiTheme="minorHAnsi" w:eastAsia="Times New Roman" w:hAnsiTheme="minorHAnsi"/>
          <w:i/>
          <w:iCs/>
          <w:sz w:val="26"/>
          <w:szCs w:val="26"/>
          <w:lang w:val="es-VE"/>
        </w:rPr>
        <w:t>y</w:t>
      </w:r>
      <w:proofErr w:type="spellEnd"/>
      <w:r w:rsidRPr="002A0344">
        <w:rPr>
          <w:rFonts w:asciiTheme="minorHAnsi" w:eastAsia="Times New Roman" w:hAnsiTheme="minorHAnsi"/>
          <w:i/>
          <w:iCs/>
          <w:sz w:val="26"/>
          <w:szCs w:val="26"/>
          <w:lang w:val="es-VE"/>
        </w:rPr>
        <w:t xml:space="preserve"> </w:t>
      </w:r>
      <w:proofErr w:type="spellStart"/>
      <w:r w:rsidRPr="002A0344">
        <w:rPr>
          <w:rFonts w:asciiTheme="minorHAnsi" w:eastAsia="Times New Roman" w:hAnsiTheme="minorHAnsi"/>
          <w:i/>
          <w:iCs/>
          <w:sz w:val="26"/>
          <w:szCs w:val="26"/>
          <w:lang w:val="es-VE"/>
        </w:rPr>
        <w:t>of</w:t>
      </w:r>
      <w:proofErr w:type="spellEnd"/>
      <w:r w:rsidRPr="002A0344">
        <w:rPr>
          <w:rFonts w:asciiTheme="minorHAnsi" w:eastAsia="Times New Roman" w:hAnsiTheme="minorHAnsi"/>
          <w:i/>
          <w:iCs/>
          <w:sz w:val="26"/>
          <w:szCs w:val="26"/>
          <w:lang w:val="es-VE"/>
        </w:rPr>
        <w:t xml:space="preserve"> Mariano Picón Salas </w:t>
      </w:r>
      <w:r w:rsidR="00116B95" w:rsidRPr="002A0344">
        <w:rPr>
          <w:rFonts w:asciiTheme="minorHAnsi" w:eastAsia="Times New Roman" w:hAnsiTheme="minorHAnsi"/>
          <w:i/>
          <w:iCs/>
          <w:sz w:val="26"/>
          <w:szCs w:val="26"/>
          <w:lang w:val="es-VE"/>
        </w:rPr>
        <w:t xml:space="preserve">in </w:t>
      </w:r>
      <w:proofErr w:type="spellStart"/>
      <w:r w:rsidR="00116B95" w:rsidRPr="002A0344">
        <w:rPr>
          <w:rFonts w:asciiTheme="minorHAnsi" w:eastAsia="Times New Roman" w:hAnsiTheme="minorHAnsi"/>
          <w:i/>
          <w:iCs/>
          <w:sz w:val="26"/>
          <w:szCs w:val="26"/>
          <w:lang w:val="es-VE"/>
        </w:rPr>
        <w:t>the</w:t>
      </w:r>
      <w:proofErr w:type="spellEnd"/>
      <w:r w:rsidR="00116B95" w:rsidRPr="002A0344">
        <w:rPr>
          <w:rFonts w:asciiTheme="minorHAnsi" w:eastAsia="Times New Roman" w:hAnsiTheme="minorHAnsi"/>
          <w:i/>
          <w:iCs/>
          <w:sz w:val="26"/>
          <w:szCs w:val="26"/>
          <w:lang w:val="es-VE"/>
        </w:rPr>
        <w:t xml:space="preserve"> </w:t>
      </w:r>
      <w:proofErr w:type="spellStart"/>
      <w:r w:rsidR="00116B95" w:rsidRPr="002A0344">
        <w:rPr>
          <w:rFonts w:asciiTheme="minorHAnsi" w:eastAsia="Times New Roman" w:hAnsiTheme="minorHAnsi"/>
          <w:i/>
          <w:iCs/>
          <w:sz w:val="26"/>
          <w:szCs w:val="26"/>
          <w:lang w:val="es-VE"/>
        </w:rPr>
        <w:t>design</w:t>
      </w:r>
      <w:proofErr w:type="spellEnd"/>
      <w:r w:rsidR="00116B95" w:rsidRPr="002A0344">
        <w:rPr>
          <w:rFonts w:asciiTheme="minorHAnsi" w:eastAsia="Times New Roman" w:hAnsiTheme="minorHAnsi"/>
          <w:i/>
          <w:iCs/>
          <w:sz w:val="26"/>
          <w:szCs w:val="26"/>
          <w:lang w:val="es-VE"/>
        </w:rPr>
        <w:t xml:space="preserve"> </w:t>
      </w:r>
      <w:proofErr w:type="spellStart"/>
      <w:r w:rsidR="00116B95" w:rsidRPr="002A0344">
        <w:rPr>
          <w:rFonts w:asciiTheme="minorHAnsi" w:eastAsia="Times New Roman" w:hAnsiTheme="minorHAnsi"/>
          <w:i/>
          <w:iCs/>
          <w:sz w:val="26"/>
          <w:szCs w:val="26"/>
          <w:lang w:val="es-VE"/>
        </w:rPr>
        <w:t>of</w:t>
      </w:r>
      <w:proofErr w:type="spellEnd"/>
      <w:r w:rsidR="00116B95" w:rsidRPr="002A0344">
        <w:rPr>
          <w:rFonts w:asciiTheme="minorHAnsi" w:eastAsia="Times New Roman" w:hAnsiTheme="minorHAnsi"/>
          <w:i/>
          <w:iCs/>
          <w:sz w:val="26"/>
          <w:szCs w:val="26"/>
          <w:lang w:val="es-VE"/>
        </w:rPr>
        <w:t xml:space="preserve"> </w:t>
      </w:r>
      <w:proofErr w:type="spellStart"/>
      <w:r w:rsidR="00116B95" w:rsidRPr="002A0344">
        <w:rPr>
          <w:rFonts w:asciiTheme="minorHAnsi" w:eastAsia="Times New Roman" w:hAnsiTheme="minorHAnsi"/>
          <w:i/>
          <w:iCs/>
          <w:sz w:val="26"/>
          <w:szCs w:val="26"/>
          <w:lang w:val="es-VE"/>
        </w:rPr>
        <w:t>venezuelan</w:t>
      </w:r>
      <w:proofErr w:type="spellEnd"/>
      <w:r w:rsidR="00116B95" w:rsidRPr="002A0344">
        <w:rPr>
          <w:rFonts w:asciiTheme="minorHAnsi" w:eastAsia="Times New Roman" w:hAnsiTheme="minorHAnsi"/>
          <w:i/>
          <w:iCs/>
          <w:sz w:val="26"/>
          <w:szCs w:val="26"/>
          <w:lang w:val="es-VE"/>
        </w:rPr>
        <w:t xml:space="preserve"> cultural </w:t>
      </w:r>
      <w:proofErr w:type="spellStart"/>
      <w:r w:rsidR="00116B95" w:rsidRPr="002A0344">
        <w:rPr>
          <w:rFonts w:asciiTheme="minorHAnsi" w:eastAsia="Times New Roman" w:hAnsiTheme="minorHAnsi"/>
          <w:i/>
          <w:iCs/>
          <w:sz w:val="26"/>
          <w:szCs w:val="26"/>
          <w:lang w:val="es-VE"/>
        </w:rPr>
        <w:t>public</w:t>
      </w:r>
      <w:proofErr w:type="spellEnd"/>
      <w:r w:rsidR="00116B95" w:rsidRPr="002A0344">
        <w:rPr>
          <w:rFonts w:asciiTheme="minorHAnsi" w:eastAsia="Times New Roman" w:hAnsiTheme="minorHAnsi"/>
          <w:i/>
          <w:iCs/>
          <w:sz w:val="26"/>
          <w:szCs w:val="26"/>
          <w:lang w:val="es-VE"/>
        </w:rPr>
        <w:t xml:space="preserve"> </w:t>
      </w:r>
      <w:proofErr w:type="spellStart"/>
      <w:r w:rsidR="00116B95" w:rsidRPr="002A0344">
        <w:rPr>
          <w:rFonts w:asciiTheme="minorHAnsi" w:eastAsia="Times New Roman" w:hAnsiTheme="minorHAnsi"/>
          <w:i/>
          <w:iCs/>
          <w:sz w:val="26"/>
          <w:szCs w:val="26"/>
          <w:lang w:val="es-VE"/>
        </w:rPr>
        <w:t>policies</w:t>
      </w:r>
      <w:r w:rsidR="00116B95">
        <w:rPr>
          <w:rFonts w:asciiTheme="minorHAnsi" w:eastAsia="Times New Roman" w:hAnsiTheme="minorHAnsi"/>
          <w:i/>
          <w:iCs/>
          <w:sz w:val="26"/>
          <w:szCs w:val="26"/>
          <w:lang w:val="es-VE"/>
        </w:rPr>
        <w:t>n</w:t>
      </w:r>
      <w:proofErr w:type="spellEnd"/>
    </w:p>
    <w:p w14:paraId="3CE4A201" w14:textId="77777777" w:rsidR="002A3190" w:rsidRPr="00BC455B" w:rsidRDefault="002A3190" w:rsidP="00BC455B">
      <w:pPr>
        <w:pStyle w:val="Prrafodelista"/>
        <w:spacing w:beforeLines="200" w:before="480" w:line="240" w:lineRule="auto"/>
        <w:ind w:left="0"/>
        <w:jc w:val="both"/>
        <w:rPr>
          <w:rFonts w:asciiTheme="minorHAnsi" w:eastAsia="Times New Roman" w:hAnsiTheme="minorHAnsi"/>
          <w:i/>
          <w:iCs/>
          <w:sz w:val="8"/>
          <w:szCs w:val="8"/>
          <w:lang w:val="es-VE"/>
        </w:rPr>
      </w:pPr>
    </w:p>
    <w:p w14:paraId="6E66AD80" w14:textId="60AF003B" w:rsidR="00303FF5" w:rsidRDefault="003838F3" w:rsidP="00303FF5">
      <w:pPr>
        <w:pStyle w:val="Prrafodelista"/>
        <w:spacing w:beforeLines="200" w:before="480" w:line="240" w:lineRule="auto"/>
        <w:ind w:left="0"/>
        <w:rPr>
          <w:rFonts w:asciiTheme="minorHAnsi" w:hAnsiTheme="minorHAnsi"/>
          <w:lang w:val="es-ES"/>
        </w:rPr>
      </w:pPr>
      <w:r w:rsidRPr="003838F3">
        <w:rPr>
          <w:rFonts w:asciiTheme="minorHAnsi" w:hAnsiTheme="minorHAnsi"/>
          <w:lang w:val="es-ES"/>
        </w:rPr>
        <w:t>Ruth Dayana</w:t>
      </w:r>
      <w:r>
        <w:rPr>
          <w:rFonts w:asciiTheme="minorHAnsi" w:hAnsiTheme="minorHAnsi"/>
          <w:lang w:val="es-ES"/>
        </w:rPr>
        <w:t>,</w:t>
      </w:r>
      <w:r w:rsidRPr="003838F3">
        <w:rPr>
          <w:rFonts w:asciiTheme="minorHAnsi" w:hAnsiTheme="minorHAnsi"/>
          <w:lang w:val="es-ES"/>
        </w:rPr>
        <w:t xml:space="preserve"> Muñoz-Schettino</w:t>
      </w:r>
      <w:r>
        <w:rPr>
          <w:rFonts w:asciiTheme="minorHAnsi" w:hAnsiTheme="minorHAnsi"/>
          <w:lang w:val="es-ES"/>
        </w:rPr>
        <w:t xml:space="preserve"> </w:t>
      </w:r>
      <w:r w:rsidR="00253834">
        <w:rPr>
          <w:rFonts w:asciiTheme="minorHAnsi" w:hAnsiTheme="minorHAnsi" w:cs="Times New Roman"/>
          <w:noProof/>
          <w:szCs w:val="20"/>
          <w:lang w:val="es-VE" w:eastAsia="es-ES"/>
        </w:rPr>
        <w:drawing>
          <wp:inline distT="0" distB="0" distL="0" distR="0" wp14:anchorId="10A88B82" wp14:editId="45FB253B">
            <wp:extent cx="121920" cy="121920"/>
            <wp:effectExtent l="0" t="0" r="0" b="0"/>
            <wp:docPr id="3" name="Imagen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r w:rsidR="00253834">
        <w:rPr>
          <w:rFonts w:asciiTheme="minorHAnsi" w:hAnsiTheme="minorHAnsi" w:cs="Times New Roman"/>
          <w:szCs w:val="20"/>
          <w:lang w:val="es-VE" w:eastAsia="es-ES"/>
        </w:rPr>
        <w:t xml:space="preserve"> </w:t>
      </w:r>
      <w:r w:rsidR="00253834">
        <w:rPr>
          <w:noProof/>
          <w:lang w:val="es-VE" w:eastAsia="es-ES"/>
        </w:rPr>
        <w:drawing>
          <wp:inline distT="0" distB="0" distL="0" distR="0" wp14:anchorId="75475C8F" wp14:editId="47B6AFD1">
            <wp:extent cx="173355" cy="143510"/>
            <wp:effectExtent l="0" t="0" r="0" b="0"/>
            <wp:docPr id="1" name="Imagen 13" descr="Sobres de correo, sobres de correo, sobre png | PNGEg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3" descr="Sobres de correo, sobres de correo, sobre png | PNGEg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0630" cy="143510"/>
                    </a:xfrm>
                    <a:prstGeom prst="rect">
                      <a:avLst/>
                    </a:prstGeom>
                    <a:noFill/>
                    <a:ln>
                      <a:noFill/>
                    </a:ln>
                  </pic:spPr>
                </pic:pic>
              </a:graphicData>
            </a:graphic>
          </wp:inline>
        </w:drawing>
      </w:r>
      <w:r>
        <w:rPr>
          <w:rFonts w:asciiTheme="minorHAnsi" w:hAnsiTheme="minorHAnsi" w:cs="Times New Roman"/>
          <w:szCs w:val="20"/>
          <w:lang w:val="es-VE" w:eastAsia="es-ES"/>
        </w:rPr>
        <w:t xml:space="preserve"> </w:t>
      </w:r>
    </w:p>
    <w:p w14:paraId="3249D94D" w14:textId="4C1B0F85" w:rsidR="00864184" w:rsidRPr="00303FF5" w:rsidRDefault="003838F3" w:rsidP="00864184">
      <w:pPr>
        <w:pStyle w:val="Filiacion"/>
        <w:numPr>
          <w:ilvl w:val="0"/>
          <w:numId w:val="0"/>
        </w:numPr>
        <w:ind w:left="215" w:hanging="215"/>
        <w:rPr>
          <w:lang w:val="es-VE"/>
        </w:rPr>
      </w:pPr>
      <w:r w:rsidRPr="003838F3">
        <w:rPr>
          <w:lang w:val="es-VE"/>
        </w:rPr>
        <w:t>Universidad de Carabobo. Facultad de Ciencias de la Salud. Valencia, Venezuela</w:t>
      </w:r>
      <w:r>
        <w:rPr>
          <w:lang w:val="es-VE"/>
        </w:rPr>
        <w:t>.</w:t>
      </w:r>
    </w:p>
    <w:p w14:paraId="251AD17A" w14:textId="77777777" w:rsidR="00A45705" w:rsidRDefault="00253834">
      <w:pPr>
        <w:pStyle w:val="Subttulo"/>
        <w:rPr>
          <w:i w:val="0"/>
          <w:sz w:val="24"/>
        </w:rPr>
      </w:pPr>
      <w:r>
        <w:rPr>
          <w:i w:val="0"/>
          <w:sz w:val="24"/>
        </w:rPr>
        <w:t>Resumen</w:t>
      </w:r>
    </w:p>
    <w:p w14:paraId="1CA554C5" w14:textId="2585E2C0" w:rsidR="004934C9" w:rsidRPr="004934C9" w:rsidRDefault="00B427D6" w:rsidP="00B427D6">
      <w:pPr>
        <w:pStyle w:val="ResumenTX"/>
        <w:pBdr>
          <w:bottom w:val="single" w:sz="12" w:space="1" w:color="auto"/>
        </w:pBdr>
        <w:rPr>
          <w:sz w:val="16"/>
          <w:szCs w:val="18"/>
        </w:rPr>
      </w:pPr>
      <w:r w:rsidRPr="00B427D6">
        <w:rPr>
          <w:sz w:val="16"/>
          <w:szCs w:val="18"/>
        </w:rPr>
        <w:t>Este ensayo aborda el problema de la fragilidad de las políticas culturales en Venezuela frente a los desafíos de la globalización y la reciente radicalización ideológica. Se examina cómo el país ha experimentado un quiebre en su institucionalidad democrática, transitando de un proyecto de modernidad humanista hacia una hegemonía que limita la pluralidad y genera una "contracción epistemológica" en los centros de saber. El núcleo del conflicto reside en la tensión entre la estandarización cultural impuesta por los flujos globales y el uso de la cultura como herramienta de adoctrinamiento estatal, lo que debilita la soberanía simbólica y la autonomía ciudadana.</w:t>
      </w:r>
      <w:r>
        <w:rPr>
          <w:sz w:val="16"/>
          <w:szCs w:val="18"/>
        </w:rPr>
        <w:t xml:space="preserve"> </w:t>
      </w:r>
      <w:r w:rsidRPr="00B427D6">
        <w:rPr>
          <w:sz w:val="16"/>
          <w:szCs w:val="18"/>
        </w:rPr>
        <w:t>El enfoque del estudio es cualitativo-documental y se fundamenta en la exégesis del pensamiento de Mariano Picón Salas, analizado bajo el paradigma de la democracia participativa. A través de una revisión histórica que parte de 1936, se explora la construcción del "humanismo democrático" y la creación de una arquitectura institucional diseñada para elevar el nivel educativo y fomentar la tolerancia.</w:t>
      </w:r>
      <w:r>
        <w:rPr>
          <w:sz w:val="16"/>
          <w:szCs w:val="18"/>
        </w:rPr>
        <w:t xml:space="preserve"> </w:t>
      </w:r>
      <w:r w:rsidRPr="00B427D6">
        <w:rPr>
          <w:sz w:val="16"/>
          <w:szCs w:val="18"/>
        </w:rPr>
        <w:t>Las conclusiones subrayan la urgencia de rehabilitar una gobernanza cultural basada en la interculturalidad y el respeto a la alteridad. Se reafirma que el legado de Picón Salas ofrece una hoja de ruta vigente para equilibrar la tradición con la modernidad. Finalmente, el texto sostiene que el fortalecimiento de la sociedad civil depende de una síntesis cultural dinámica donde la educación y la autonomía del pensamiento sean los pilares para reconstruir el tejido social en un mundo polarizado</w:t>
      </w:r>
      <w:r w:rsidR="008E0D38" w:rsidRPr="008E0D38">
        <w:rPr>
          <w:sz w:val="16"/>
          <w:szCs w:val="18"/>
        </w:rPr>
        <w:t>.</w:t>
      </w:r>
    </w:p>
    <w:p w14:paraId="70D7F46D" w14:textId="4CDC4BE5" w:rsidR="00A45705" w:rsidRPr="004934C9" w:rsidRDefault="004934C9" w:rsidP="00B427D6">
      <w:pPr>
        <w:pStyle w:val="ResumenTX"/>
        <w:pBdr>
          <w:bottom w:val="single" w:sz="12" w:space="1" w:color="auto"/>
        </w:pBdr>
        <w:rPr>
          <w:sz w:val="16"/>
          <w:szCs w:val="18"/>
        </w:rPr>
      </w:pPr>
      <w:r w:rsidRPr="004934C9">
        <w:rPr>
          <w:b/>
          <w:bCs/>
          <w:sz w:val="16"/>
          <w:szCs w:val="18"/>
        </w:rPr>
        <w:t>Palabras clave</w:t>
      </w:r>
      <w:r w:rsidRPr="004934C9">
        <w:rPr>
          <w:sz w:val="16"/>
          <w:szCs w:val="18"/>
        </w:rPr>
        <w:t>:</w:t>
      </w:r>
      <w:r w:rsidR="005B4E5C">
        <w:rPr>
          <w:sz w:val="16"/>
          <w:szCs w:val="18"/>
        </w:rPr>
        <w:t xml:space="preserve"> </w:t>
      </w:r>
      <w:r w:rsidR="00B427D6" w:rsidRPr="00B427D6">
        <w:rPr>
          <w:sz w:val="16"/>
          <w:szCs w:val="18"/>
        </w:rPr>
        <w:t>políticas culturales, modernidad, globalización, identidad nacional, gestión pública, americanismo crítico</w:t>
      </w:r>
      <w:r w:rsidR="005B4E5C" w:rsidRPr="004934C9">
        <w:rPr>
          <w:sz w:val="16"/>
          <w:szCs w:val="18"/>
        </w:rPr>
        <w:t xml:space="preserve">.  </w:t>
      </w:r>
    </w:p>
    <w:p w14:paraId="27C8FA40" w14:textId="77777777" w:rsidR="00A45705" w:rsidRDefault="00253834">
      <w:pPr>
        <w:pStyle w:val="Subttulo"/>
        <w:rPr>
          <w:rStyle w:val="Textoennegrita"/>
          <w:b/>
          <w:bCs w:val="0"/>
          <w:i w:val="0"/>
          <w:sz w:val="24"/>
          <w:lang w:val="en-US"/>
        </w:rPr>
      </w:pPr>
      <w:r>
        <w:rPr>
          <w:rStyle w:val="Textoennegrita"/>
          <w:b/>
          <w:bCs w:val="0"/>
          <w:i w:val="0"/>
          <w:sz w:val="24"/>
          <w:lang w:val="en-US"/>
        </w:rPr>
        <w:t xml:space="preserve">Abstract </w:t>
      </w:r>
    </w:p>
    <w:p w14:paraId="24350D06" w14:textId="77777777" w:rsidR="00B427D6" w:rsidRPr="00B427D6" w:rsidRDefault="00B427D6" w:rsidP="00B427D6">
      <w:pPr>
        <w:pStyle w:val="ResumenTX"/>
        <w:pBdr>
          <w:bottom w:val="single" w:sz="12" w:space="1" w:color="auto"/>
        </w:pBdr>
        <w:rPr>
          <w:sz w:val="16"/>
          <w:szCs w:val="18"/>
          <w:lang w:val="en-US"/>
        </w:rPr>
      </w:pPr>
      <w:r w:rsidRPr="00B427D6">
        <w:rPr>
          <w:sz w:val="16"/>
          <w:szCs w:val="18"/>
          <w:lang w:val="en-US"/>
        </w:rPr>
        <w:t xml:space="preserve">This essay addresses the issue of the fragility of cultural policies in Venezuela in the face of the challenges of globalization and recent ideological radicalization. It examines how the country has experienced a breakdown in its democratic institutionalism, transitioning from a project of humanist modernity toward a hegemony that restricts plurality and generates an "epistemological contraction" within centers of knowledge. The core of the conflict lies in the tension between the cultural standardization imposed by global flows and the instrumentalization of culture as a tool for state indoctrination, which undermines symbolic sovereignty and citizen autonomy. The study adopts a qualitative-documentary approach, grounded in the exegesis of Mariano </w:t>
      </w:r>
      <w:proofErr w:type="spellStart"/>
      <w:r w:rsidRPr="00B427D6">
        <w:rPr>
          <w:sz w:val="16"/>
          <w:szCs w:val="18"/>
          <w:lang w:val="en-US"/>
        </w:rPr>
        <w:t>Picón</w:t>
      </w:r>
      <w:proofErr w:type="spellEnd"/>
      <w:r w:rsidRPr="00B427D6">
        <w:rPr>
          <w:sz w:val="16"/>
          <w:szCs w:val="18"/>
          <w:lang w:val="en-US"/>
        </w:rPr>
        <w:t xml:space="preserve"> Salas's thought, analyzed under the paradigm of participatory democracy. Through a historical review beginning in 1936, the research explores the construction of "democratic humanism" and the creation of an institutional architecture designed to enhance educational standards and foster tolerance. The conclusions underscore the urgency of rehabilitating cultural governance based on interculturality and respect for alterity. It reaffirms that </w:t>
      </w:r>
      <w:proofErr w:type="spellStart"/>
      <w:r w:rsidRPr="00B427D6">
        <w:rPr>
          <w:sz w:val="16"/>
          <w:szCs w:val="18"/>
          <w:lang w:val="en-US"/>
        </w:rPr>
        <w:t>Picón</w:t>
      </w:r>
      <w:proofErr w:type="spellEnd"/>
      <w:r w:rsidRPr="00B427D6">
        <w:rPr>
          <w:sz w:val="16"/>
          <w:szCs w:val="18"/>
          <w:lang w:val="en-US"/>
        </w:rPr>
        <w:t xml:space="preserve"> Salas's legacy offers a viable roadmap for balancing tradition with modernity. Finally, the text maintains that the strengthening of civil society depends on a dynamic cultural synthesis where education and intellectual autonomy serve as the pillars for reconstructing the social fabric in a polarized world.</w:t>
      </w:r>
    </w:p>
    <w:p w14:paraId="69A9630B" w14:textId="445C6B88" w:rsidR="00A45705" w:rsidRPr="00F7149A" w:rsidRDefault="00B427D6" w:rsidP="00B427D6">
      <w:pPr>
        <w:pStyle w:val="ResumenTX"/>
        <w:pBdr>
          <w:bottom w:val="single" w:sz="12" w:space="1" w:color="auto"/>
        </w:pBdr>
        <w:rPr>
          <w:sz w:val="16"/>
          <w:szCs w:val="18"/>
          <w:lang w:val="en-US"/>
        </w:rPr>
      </w:pPr>
      <w:r w:rsidRPr="00B427D6">
        <w:rPr>
          <w:b/>
          <w:bCs/>
          <w:sz w:val="16"/>
          <w:szCs w:val="18"/>
          <w:lang w:val="en-US"/>
        </w:rPr>
        <w:t>Keywords</w:t>
      </w:r>
      <w:r w:rsidRPr="00B427D6">
        <w:rPr>
          <w:sz w:val="16"/>
          <w:szCs w:val="18"/>
          <w:lang w:val="en-US"/>
        </w:rPr>
        <w:t xml:space="preserve">: cultural policies, modernity, globalization, national identity, public </w:t>
      </w:r>
      <w:proofErr w:type="gramStart"/>
      <w:r w:rsidRPr="00B427D6">
        <w:rPr>
          <w:sz w:val="16"/>
          <w:szCs w:val="18"/>
          <w:lang w:val="en-US"/>
        </w:rPr>
        <w:t>management,</w:t>
      </w:r>
      <w:r w:rsidR="005B4E5C" w:rsidRPr="005B4E5C">
        <w:rPr>
          <w:sz w:val="16"/>
          <w:szCs w:val="18"/>
          <w:lang w:val="en-US"/>
        </w:rPr>
        <w:t>.</w:t>
      </w:r>
      <w:proofErr w:type="gramEnd"/>
      <w:r w:rsidR="00253834" w:rsidRPr="00F7149A">
        <w:rPr>
          <w:sz w:val="16"/>
          <w:szCs w:val="18"/>
          <w:lang w:val="en-US"/>
        </w:rPr>
        <w:t xml:space="preserve"> </w:t>
      </w:r>
    </w:p>
    <w:tbl>
      <w:tblPr>
        <w:tblStyle w:val="Tablaconcuadrcula"/>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1565"/>
        <w:gridCol w:w="1563"/>
        <w:gridCol w:w="1566"/>
        <w:gridCol w:w="1564"/>
        <w:gridCol w:w="1566"/>
        <w:gridCol w:w="1564"/>
      </w:tblGrid>
      <w:tr w:rsidR="00A45705" w14:paraId="1CF106A1" w14:textId="77777777">
        <w:tc>
          <w:tcPr>
            <w:tcW w:w="1565" w:type="dxa"/>
            <w:shd w:val="clear" w:color="auto" w:fill="auto"/>
          </w:tcPr>
          <w:p w14:paraId="22498FB7" w14:textId="77777777" w:rsidR="00A45705" w:rsidRDefault="00253834">
            <w:pPr>
              <w:spacing w:after="0" w:line="240" w:lineRule="auto"/>
              <w:jc w:val="both"/>
              <w:rPr>
                <w:rFonts w:asciiTheme="minorHAnsi" w:hAnsiTheme="minorHAnsi" w:cs="Times New Roman"/>
                <w:sz w:val="16"/>
                <w:szCs w:val="16"/>
              </w:rPr>
            </w:pPr>
            <w:proofErr w:type="spellStart"/>
            <w:r>
              <w:rPr>
                <w:rFonts w:asciiTheme="minorHAnsi" w:hAnsiTheme="minorHAnsi" w:cs="Times New Roman"/>
                <w:sz w:val="16"/>
                <w:szCs w:val="16"/>
              </w:rPr>
              <w:t>Recibido</w:t>
            </w:r>
            <w:proofErr w:type="spellEnd"/>
            <w:r>
              <w:rPr>
                <w:rFonts w:asciiTheme="minorHAnsi" w:hAnsiTheme="minorHAnsi" w:cs="Times New Roman"/>
                <w:sz w:val="16"/>
                <w:szCs w:val="16"/>
              </w:rPr>
              <w:t>/Received</w:t>
            </w:r>
          </w:p>
        </w:tc>
        <w:tc>
          <w:tcPr>
            <w:tcW w:w="1563" w:type="dxa"/>
            <w:shd w:val="clear" w:color="auto" w:fill="auto"/>
          </w:tcPr>
          <w:p w14:paraId="7B1B1679" w14:textId="3BA14AB5" w:rsidR="00A45705" w:rsidRDefault="004B6703">
            <w:pPr>
              <w:spacing w:after="0" w:line="240" w:lineRule="auto"/>
              <w:jc w:val="center"/>
              <w:rPr>
                <w:rFonts w:asciiTheme="minorHAnsi" w:hAnsiTheme="minorHAnsi" w:cs="Times New Roman"/>
                <w:sz w:val="16"/>
                <w:szCs w:val="16"/>
                <w:lang w:val="es-ES"/>
              </w:rPr>
            </w:pPr>
            <w:r>
              <w:rPr>
                <w:rFonts w:asciiTheme="minorHAnsi" w:hAnsiTheme="minorHAnsi" w:cs="Times New Roman"/>
                <w:sz w:val="16"/>
                <w:szCs w:val="16"/>
                <w:lang w:val="es-ES"/>
              </w:rPr>
              <w:t>14-</w:t>
            </w:r>
            <w:r w:rsidR="00CC247B">
              <w:rPr>
                <w:rFonts w:asciiTheme="minorHAnsi" w:hAnsiTheme="minorHAnsi" w:cs="Times New Roman"/>
                <w:sz w:val="16"/>
                <w:szCs w:val="16"/>
                <w:lang w:val="es-ES"/>
              </w:rPr>
              <w:t>12</w:t>
            </w:r>
            <w:r>
              <w:rPr>
                <w:rFonts w:asciiTheme="minorHAnsi" w:hAnsiTheme="minorHAnsi" w:cs="Times New Roman"/>
                <w:sz w:val="16"/>
                <w:szCs w:val="16"/>
                <w:lang w:val="es-ES"/>
              </w:rPr>
              <w:t>-202</w:t>
            </w:r>
            <w:r w:rsidR="00CC247B">
              <w:rPr>
                <w:rFonts w:asciiTheme="minorHAnsi" w:hAnsiTheme="minorHAnsi" w:cs="Times New Roman"/>
                <w:sz w:val="16"/>
                <w:szCs w:val="16"/>
                <w:lang w:val="es-ES"/>
              </w:rPr>
              <w:t>5</w:t>
            </w:r>
          </w:p>
        </w:tc>
        <w:tc>
          <w:tcPr>
            <w:tcW w:w="1566" w:type="dxa"/>
            <w:shd w:val="clear" w:color="auto" w:fill="auto"/>
          </w:tcPr>
          <w:p w14:paraId="593A2C99" w14:textId="77777777" w:rsidR="00A45705" w:rsidRDefault="00253834">
            <w:pPr>
              <w:spacing w:after="0" w:line="240" w:lineRule="auto"/>
              <w:jc w:val="both"/>
              <w:rPr>
                <w:rFonts w:asciiTheme="minorHAnsi" w:hAnsiTheme="minorHAnsi" w:cs="Times New Roman"/>
                <w:sz w:val="16"/>
                <w:szCs w:val="16"/>
              </w:rPr>
            </w:pPr>
            <w:proofErr w:type="spellStart"/>
            <w:r>
              <w:rPr>
                <w:rFonts w:asciiTheme="minorHAnsi" w:hAnsiTheme="minorHAnsi" w:cs="Times New Roman"/>
                <w:sz w:val="16"/>
                <w:szCs w:val="16"/>
              </w:rPr>
              <w:t>Aprobado</w:t>
            </w:r>
            <w:proofErr w:type="spellEnd"/>
            <w:r>
              <w:rPr>
                <w:rFonts w:asciiTheme="minorHAnsi" w:hAnsiTheme="minorHAnsi" w:cs="Times New Roman"/>
                <w:sz w:val="16"/>
                <w:szCs w:val="16"/>
              </w:rPr>
              <w:t>/Approved</w:t>
            </w:r>
          </w:p>
        </w:tc>
        <w:tc>
          <w:tcPr>
            <w:tcW w:w="1564" w:type="dxa"/>
            <w:shd w:val="clear" w:color="auto" w:fill="auto"/>
          </w:tcPr>
          <w:p w14:paraId="27CDC12D" w14:textId="6DF57ABB" w:rsidR="00A45705" w:rsidRDefault="004B6703">
            <w:pPr>
              <w:spacing w:after="0" w:line="240" w:lineRule="auto"/>
              <w:jc w:val="center"/>
              <w:rPr>
                <w:rFonts w:asciiTheme="minorHAnsi" w:hAnsiTheme="minorHAnsi" w:cs="Times New Roman"/>
                <w:sz w:val="16"/>
                <w:szCs w:val="16"/>
                <w:lang w:val="es-ES"/>
              </w:rPr>
            </w:pPr>
            <w:r>
              <w:rPr>
                <w:rFonts w:asciiTheme="minorHAnsi" w:hAnsiTheme="minorHAnsi" w:cs="Times New Roman"/>
                <w:sz w:val="16"/>
                <w:szCs w:val="16"/>
                <w:lang w:val="es-ES"/>
              </w:rPr>
              <w:t>1</w:t>
            </w:r>
            <w:r w:rsidR="00CC247B">
              <w:rPr>
                <w:rFonts w:asciiTheme="minorHAnsi" w:hAnsiTheme="minorHAnsi" w:cs="Times New Roman"/>
                <w:sz w:val="16"/>
                <w:szCs w:val="16"/>
                <w:lang w:val="es-ES"/>
              </w:rPr>
              <w:t>8</w:t>
            </w:r>
            <w:r>
              <w:rPr>
                <w:rFonts w:asciiTheme="minorHAnsi" w:hAnsiTheme="minorHAnsi" w:cs="Times New Roman"/>
                <w:sz w:val="16"/>
                <w:szCs w:val="16"/>
                <w:lang w:val="es-ES"/>
              </w:rPr>
              <w:t>-03-2026</w:t>
            </w:r>
          </w:p>
        </w:tc>
        <w:tc>
          <w:tcPr>
            <w:tcW w:w="1566" w:type="dxa"/>
            <w:shd w:val="clear" w:color="auto" w:fill="auto"/>
          </w:tcPr>
          <w:p w14:paraId="1B789BCA" w14:textId="77777777" w:rsidR="00A45705" w:rsidRDefault="00253834">
            <w:pPr>
              <w:spacing w:after="0" w:line="240" w:lineRule="auto"/>
              <w:jc w:val="both"/>
              <w:rPr>
                <w:rFonts w:asciiTheme="minorHAnsi" w:hAnsiTheme="minorHAnsi" w:cs="Times New Roman"/>
                <w:sz w:val="16"/>
                <w:szCs w:val="16"/>
              </w:rPr>
            </w:pPr>
            <w:proofErr w:type="spellStart"/>
            <w:r>
              <w:rPr>
                <w:rFonts w:asciiTheme="minorHAnsi" w:hAnsiTheme="minorHAnsi" w:cs="Times New Roman"/>
                <w:sz w:val="16"/>
                <w:szCs w:val="16"/>
              </w:rPr>
              <w:t>Publicado</w:t>
            </w:r>
            <w:proofErr w:type="spellEnd"/>
            <w:r>
              <w:rPr>
                <w:rFonts w:asciiTheme="minorHAnsi" w:hAnsiTheme="minorHAnsi" w:cs="Times New Roman"/>
                <w:sz w:val="16"/>
                <w:szCs w:val="16"/>
              </w:rPr>
              <w:t>/Published</w:t>
            </w:r>
          </w:p>
        </w:tc>
        <w:tc>
          <w:tcPr>
            <w:tcW w:w="1564" w:type="dxa"/>
            <w:shd w:val="clear" w:color="auto" w:fill="auto"/>
          </w:tcPr>
          <w:p w14:paraId="7CFD4FF3" w14:textId="44A0F973" w:rsidR="00A45705" w:rsidRDefault="004B6703">
            <w:pPr>
              <w:spacing w:after="0" w:line="240" w:lineRule="auto"/>
              <w:jc w:val="center"/>
              <w:rPr>
                <w:rFonts w:asciiTheme="minorHAnsi" w:hAnsiTheme="minorHAnsi" w:cs="Times New Roman"/>
                <w:sz w:val="16"/>
                <w:szCs w:val="16"/>
                <w:lang w:val="es-ES"/>
              </w:rPr>
            </w:pPr>
            <w:r>
              <w:rPr>
                <w:rFonts w:asciiTheme="minorHAnsi" w:hAnsiTheme="minorHAnsi" w:cs="Times New Roman"/>
                <w:sz w:val="16"/>
                <w:szCs w:val="16"/>
                <w:lang w:val="es-ES"/>
              </w:rPr>
              <w:t>1</w:t>
            </w:r>
            <w:r w:rsidR="00CC247B">
              <w:rPr>
                <w:rFonts w:asciiTheme="minorHAnsi" w:hAnsiTheme="minorHAnsi" w:cs="Times New Roman"/>
                <w:sz w:val="16"/>
                <w:szCs w:val="16"/>
                <w:lang w:val="es-ES"/>
              </w:rPr>
              <w:t>9</w:t>
            </w:r>
            <w:r>
              <w:rPr>
                <w:rFonts w:asciiTheme="minorHAnsi" w:hAnsiTheme="minorHAnsi" w:cs="Times New Roman"/>
                <w:sz w:val="16"/>
                <w:szCs w:val="16"/>
                <w:lang w:val="es-ES"/>
              </w:rPr>
              <w:t>-03-2026</w:t>
            </w:r>
          </w:p>
        </w:tc>
      </w:tr>
    </w:tbl>
    <w:p w14:paraId="659810F3" w14:textId="77777777" w:rsidR="00A45705" w:rsidRDefault="00253834">
      <w:pPr>
        <w:rPr>
          <w:b/>
          <w:bCs/>
          <w:sz w:val="24"/>
          <w:lang w:val="es-ES"/>
        </w:rPr>
      </w:pPr>
      <w:r>
        <w:rPr>
          <w:b/>
          <w:bCs/>
          <w:sz w:val="24"/>
          <w:lang w:val="es-ES"/>
        </w:rPr>
        <w:br w:type="page"/>
      </w:r>
    </w:p>
    <w:p w14:paraId="1ACD2B70" w14:textId="77777777" w:rsidR="0086732B" w:rsidRDefault="00253834" w:rsidP="0086732B">
      <w:pPr>
        <w:pStyle w:val="Prrafodelista"/>
        <w:spacing w:beforeLines="100" w:before="240" w:after="120" w:line="240" w:lineRule="auto"/>
        <w:ind w:left="0"/>
        <w:jc w:val="both"/>
        <w:rPr>
          <w:b/>
          <w:bCs/>
          <w:sz w:val="24"/>
          <w:lang w:val="es-ES"/>
        </w:rPr>
      </w:pPr>
      <w:r>
        <w:rPr>
          <w:b/>
          <w:bCs/>
          <w:sz w:val="24"/>
          <w:lang w:val="es-ES"/>
        </w:rPr>
        <w:lastRenderedPageBreak/>
        <w:t>Introducción</w:t>
      </w:r>
    </w:p>
    <w:p w14:paraId="71A91A9F" w14:textId="6A3AD35F" w:rsidR="00E50F5C" w:rsidRPr="00E50F5C" w:rsidRDefault="00E50F5C" w:rsidP="000918F6">
      <w:pPr>
        <w:pStyle w:val="NormalWeb"/>
        <w:spacing w:before="120" w:beforeAutospacing="0" w:after="0" w:afterAutospacing="0"/>
        <w:ind w:firstLine="720"/>
        <w:jc w:val="both"/>
        <w:rPr>
          <w:rFonts w:asciiTheme="minorHAnsi" w:hAnsiTheme="minorHAnsi" w:cstheme="minorHAnsi"/>
          <w:sz w:val="22"/>
          <w:szCs w:val="22"/>
        </w:rPr>
      </w:pPr>
      <w:r w:rsidRPr="00E50F5C">
        <w:rPr>
          <w:rFonts w:asciiTheme="minorHAnsi" w:hAnsiTheme="minorHAnsi" w:cstheme="minorHAnsi"/>
          <w:sz w:val="22"/>
          <w:szCs w:val="22"/>
        </w:rPr>
        <w:t>En las últimas décadas, la República Bolivariana de Venezuela ha transitado por reconfiguraciones profundas en sus políticas públicas culturales</w:t>
      </w:r>
      <w:r w:rsidR="000918F6">
        <w:rPr>
          <w:rFonts w:asciiTheme="minorHAnsi" w:hAnsiTheme="minorHAnsi" w:cstheme="minorHAnsi"/>
          <w:sz w:val="22"/>
          <w:szCs w:val="22"/>
        </w:rPr>
        <w:t>, lo cual, se instituye en la Carta Magna de 1999 (</w:t>
      </w:r>
      <w:r w:rsidR="000918F6" w:rsidRPr="006F4706">
        <w:rPr>
          <w:rFonts w:asciiTheme="minorHAnsi" w:hAnsiTheme="minorHAnsi" w:cstheme="minorHAnsi"/>
          <w:i/>
          <w:iCs/>
          <w:sz w:val="22"/>
          <w:szCs w:val="22"/>
        </w:rPr>
        <w:t>Gaceta Oficial de la República Bolivariana de Venezuela, 36.860</w:t>
      </w:r>
      <w:r w:rsidR="000918F6" w:rsidRPr="006F4706">
        <w:rPr>
          <w:rFonts w:asciiTheme="minorHAnsi" w:hAnsiTheme="minorHAnsi" w:cstheme="minorHAnsi"/>
          <w:sz w:val="22"/>
          <w:szCs w:val="22"/>
        </w:rPr>
        <w:t>, 30 de diciembre de 1999</w:t>
      </w:r>
      <w:r w:rsidR="000918F6">
        <w:rPr>
          <w:rFonts w:asciiTheme="minorHAnsi" w:hAnsiTheme="minorHAnsi" w:cstheme="minorHAnsi"/>
          <w:sz w:val="22"/>
          <w:szCs w:val="22"/>
        </w:rPr>
        <w:t>)</w:t>
      </w:r>
      <w:r w:rsidRPr="00E50F5C">
        <w:rPr>
          <w:rFonts w:asciiTheme="minorHAnsi" w:hAnsiTheme="minorHAnsi" w:cstheme="minorHAnsi"/>
          <w:sz w:val="22"/>
          <w:szCs w:val="22"/>
        </w:rPr>
        <w:t>. Este fenómeno se manifiesta mediante una tensión dialéctica entre el intervencionismo estatal, las iniciativas de base comunitaria y las dinámicas de un mercado globalizado. En este escenario, resulta imperativo examinar el diseño institucional a la luz del legado intelectual de Mariano Picón Salas. Su estatura intelectual se erige como un eje gravitacional en la transición hacia un paradigma de modernidad y humanismo crítico en el ecosistema simbólico nacional (Zapata Silva &amp; Allende Contador, 2026). Por consiguiente, el presente ensayo se propone desentrañar esta evolución institucional en el marco de la contemporaneidad venezolana.</w:t>
      </w:r>
    </w:p>
    <w:p w14:paraId="7F6F4669" w14:textId="7D207768" w:rsidR="00E50F5C" w:rsidRPr="00E50F5C" w:rsidRDefault="00E50F5C" w:rsidP="00E50F5C">
      <w:pPr>
        <w:pStyle w:val="NormalWeb"/>
        <w:spacing w:before="120" w:beforeAutospacing="0" w:after="0" w:afterAutospacing="0"/>
        <w:ind w:firstLine="720"/>
        <w:jc w:val="both"/>
        <w:rPr>
          <w:rFonts w:asciiTheme="minorHAnsi" w:hAnsiTheme="minorHAnsi" w:cstheme="minorHAnsi"/>
          <w:sz w:val="22"/>
          <w:szCs w:val="22"/>
        </w:rPr>
      </w:pPr>
      <w:r w:rsidRPr="00E50F5C">
        <w:rPr>
          <w:rFonts w:asciiTheme="minorHAnsi" w:hAnsiTheme="minorHAnsi" w:cstheme="minorHAnsi"/>
          <w:sz w:val="22"/>
          <w:szCs w:val="22"/>
        </w:rPr>
        <w:t xml:space="preserve">El análisis se sustenta en la premisa de que Picón Salas no fue solo un ensayista, sino un arquitecto de la institucionalidad cultural. Su producción temprana y su gestión diplomática prefiguraron los axiomas de una identidad nacional en diálogo permanente con lo universal (Allende Contador, 2025). Al examinar </w:t>
      </w:r>
      <w:r w:rsidR="00540639">
        <w:rPr>
          <w:rFonts w:asciiTheme="minorHAnsi" w:hAnsiTheme="minorHAnsi" w:cstheme="minorHAnsi"/>
          <w:sz w:val="22"/>
          <w:szCs w:val="22"/>
        </w:rPr>
        <w:t xml:space="preserve">sus </w:t>
      </w:r>
      <w:r w:rsidRPr="00E50F5C">
        <w:rPr>
          <w:rFonts w:asciiTheme="minorHAnsi" w:hAnsiTheme="minorHAnsi" w:cstheme="minorHAnsi"/>
          <w:sz w:val="22"/>
          <w:szCs w:val="22"/>
        </w:rPr>
        <w:t xml:space="preserve">obras fundamentales como </w:t>
      </w:r>
      <w:r w:rsidRPr="00E50F5C">
        <w:rPr>
          <w:rFonts w:asciiTheme="minorHAnsi" w:hAnsiTheme="minorHAnsi" w:cstheme="minorHAnsi"/>
          <w:i/>
          <w:iCs/>
          <w:sz w:val="22"/>
          <w:szCs w:val="22"/>
        </w:rPr>
        <w:t>Odisea de Tierra Firme</w:t>
      </w:r>
      <w:r w:rsidRPr="00E50F5C">
        <w:rPr>
          <w:rFonts w:asciiTheme="minorHAnsi" w:hAnsiTheme="minorHAnsi" w:cstheme="minorHAnsi"/>
          <w:sz w:val="22"/>
          <w:szCs w:val="22"/>
        </w:rPr>
        <w:t xml:space="preserve"> (1933), se advierte una preocupación persistente por la hibridación como motor de progreso. En este sentido, la investigación vincula su pensamiento con las mutaciones legislativas ocurridas entre 1936 y 2024. Así, se busca comprender cómo sus propuestas resuenan en los actuales desafíos de gobernanza y pluralidad cultural (Cárdenas &amp; Enrique, 2017).</w:t>
      </w:r>
    </w:p>
    <w:p w14:paraId="6AED25B3" w14:textId="77777777" w:rsidR="00E50F5C" w:rsidRPr="00E50F5C" w:rsidRDefault="00E50F5C" w:rsidP="00E50F5C">
      <w:pPr>
        <w:pStyle w:val="NormalWeb"/>
        <w:spacing w:before="120" w:beforeAutospacing="0" w:after="0" w:afterAutospacing="0"/>
        <w:ind w:firstLine="720"/>
        <w:jc w:val="both"/>
        <w:rPr>
          <w:rFonts w:asciiTheme="minorHAnsi" w:hAnsiTheme="minorHAnsi" w:cstheme="minorHAnsi"/>
          <w:sz w:val="22"/>
          <w:szCs w:val="22"/>
        </w:rPr>
      </w:pPr>
      <w:r w:rsidRPr="00E50F5C">
        <w:rPr>
          <w:rFonts w:asciiTheme="minorHAnsi" w:hAnsiTheme="minorHAnsi" w:cstheme="minorHAnsi"/>
          <w:sz w:val="22"/>
          <w:szCs w:val="22"/>
        </w:rPr>
        <w:t xml:space="preserve">Para dotar de rigor este estudio, es preciso conceptualizar la "política" como la gestión ética de los recursos del Estado. Etimológicamente derivada de </w:t>
      </w:r>
      <w:proofErr w:type="gramStart"/>
      <w:r w:rsidRPr="00E50F5C">
        <w:rPr>
          <w:rFonts w:asciiTheme="minorHAnsi" w:hAnsiTheme="minorHAnsi" w:cstheme="minorHAnsi"/>
          <w:sz w:val="22"/>
          <w:szCs w:val="22"/>
        </w:rPr>
        <w:t xml:space="preserve">la </w:t>
      </w:r>
      <w:r w:rsidRPr="00E50F5C">
        <w:rPr>
          <w:rFonts w:asciiTheme="minorHAnsi" w:hAnsiTheme="minorHAnsi" w:cstheme="minorHAnsi"/>
          <w:i/>
          <w:iCs/>
          <w:sz w:val="22"/>
          <w:szCs w:val="22"/>
        </w:rPr>
        <w:t>polis</w:t>
      </w:r>
      <w:proofErr w:type="gramEnd"/>
      <w:r w:rsidRPr="00E50F5C">
        <w:rPr>
          <w:rFonts w:asciiTheme="minorHAnsi" w:hAnsiTheme="minorHAnsi" w:cstheme="minorHAnsi"/>
          <w:sz w:val="22"/>
          <w:szCs w:val="22"/>
        </w:rPr>
        <w:t xml:space="preserve"> y el </w:t>
      </w:r>
      <w:r w:rsidRPr="00E50F5C">
        <w:rPr>
          <w:rFonts w:asciiTheme="minorHAnsi" w:hAnsiTheme="minorHAnsi" w:cstheme="minorHAnsi"/>
          <w:i/>
          <w:iCs/>
          <w:sz w:val="22"/>
          <w:szCs w:val="22"/>
        </w:rPr>
        <w:t>ethos</w:t>
      </w:r>
      <w:r w:rsidRPr="00E50F5C">
        <w:rPr>
          <w:rFonts w:asciiTheme="minorHAnsi" w:hAnsiTheme="minorHAnsi" w:cstheme="minorHAnsi"/>
          <w:sz w:val="22"/>
          <w:szCs w:val="22"/>
        </w:rPr>
        <w:t>, la política trasciende la administración técnica para constituirse en la organización fundamental de la convivencia humana. En el ámbito cultural, esta acción social se materializa en la salvaguarda del patrimonio y la regulación de los flujos simbólicos nacionales. No obstante, en escenarios de fragilidad institucional, la política cultural suele verse supeditada a objetivos ideológicos que tensionan el bienestar colectivo (</w:t>
      </w:r>
      <w:proofErr w:type="spellStart"/>
      <w:r w:rsidRPr="00E50F5C">
        <w:rPr>
          <w:rFonts w:asciiTheme="minorHAnsi" w:hAnsiTheme="minorHAnsi" w:cstheme="minorHAnsi"/>
          <w:sz w:val="22"/>
          <w:szCs w:val="22"/>
        </w:rPr>
        <w:t>Rovero</w:t>
      </w:r>
      <w:proofErr w:type="spellEnd"/>
      <w:r w:rsidRPr="00E50F5C">
        <w:rPr>
          <w:rFonts w:asciiTheme="minorHAnsi" w:hAnsiTheme="minorHAnsi" w:cstheme="minorHAnsi"/>
          <w:sz w:val="22"/>
          <w:szCs w:val="22"/>
        </w:rPr>
        <w:t>, 2014). El análisis exige, por tanto, una hermenéutica sobre la administración de los sentidos que otorgan cohesión a la nación.</w:t>
      </w:r>
    </w:p>
    <w:p w14:paraId="26CC3219" w14:textId="56BCB0E3" w:rsidR="00E50F5C" w:rsidRPr="00E50F5C" w:rsidRDefault="00E50F5C" w:rsidP="00E50F5C">
      <w:pPr>
        <w:pStyle w:val="Ttulo3"/>
        <w:spacing w:before="120" w:after="0" w:line="240" w:lineRule="auto"/>
        <w:ind w:firstLine="720"/>
        <w:jc w:val="both"/>
        <w:rPr>
          <w:rFonts w:asciiTheme="minorHAnsi" w:hAnsiTheme="minorHAnsi" w:cstheme="minorHAnsi"/>
          <w:b/>
          <w:bCs/>
        </w:rPr>
      </w:pPr>
      <w:proofErr w:type="spellStart"/>
      <w:r w:rsidRPr="00E50F5C">
        <w:rPr>
          <w:rFonts w:asciiTheme="minorHAnsi" w:hAnsiTheme="minorHAnsi" w:cstheme="minorHAnsi"/>
          <w:b/>
          <w:bCs/>
        </w:rPr>
        <w:t>Dimensión</w:t>
      </w:r>
      <w:proofErr w:type="spellEnd"/>
      <w:r w:rsidRPr="00E50F5C">
        <w:rPr>
          <w:rFonts w:asciiTheme="minorHAnsi" w:hAnsiTheme="minorHAnsi" w:cstheme="minorHAnsi"/>
          <w:b/>
          <w:bCs/>
        </w:rPr>
        <w:t xml:space="preserve"> de la </w:t>
      </w:r>
      <w:proofErr w:type="spellStart"/>
      <w:r w:rsidRPr="00E50F5C">
        <w:rPr>
          <w:rFonts w:asciiTheme="minorHAnsi" w:hAnsiTheme="minorHAnsi" w:cstheme="minorHAnsi"/>
          <w:b/>
          <w:bCs/>
        </w:rPr>
        <w:t>globalización</w:t>
      </w:r>
      <w:proofErr w:type="spellEnd"/>
      <w:r w:rsidRPr="00E50F5C">
        <w:rPr>
          <w:rFonts w:asciiTheme="minorHAnsi" w:hAnsiTheme="minorHAnsi" w:cstheme="minorHAnsi"/>
          <w:b/>
          <w:bCs/>
        </w:rPr>
        <w:t xml:space="preserve"> y </w:t>
      </w:r>
      <w:proofErr w:type="spellStart"/>
      <w:r w:rsidRPr="00E50F5C">
        <w:rPr>
          <w:rFonts w:asciiTheme="minorHAnsi" w:hAnsiTheme="minorHAnsi" w:cstheme="minorHAnsi"/>
          <w:b/>
          <w:bCs/>
        </w:rPr>
        <w:t>su</w:t>
      </w:r>
      <w:proofErr w:type="spellEnd"/>
      <w:r w:rsidRPr="00E50F5C">
        <w:rPr>
          <w:rFonts w:asciiTheme="minorHAnsi" w:hAnsiTheme="minorHAnsi" w:cstheme="minorHAnsi"/>
          <w:b/>
          <w:bCs/>
        </w:rPr>
        <w:t xml:space="preserve"> </w:t>
      </w:r>
      <w:proofErr w:type="spellStart"/>
      <w:r w:rsidRPr="00E50F5C">
        <w:rPr>
          <w:rFonts w:asciiTheme="minorHAnsi" w:hAnsiTheme="minorHAnsi" w:cstheme="minorHAnsi"/>
          <w:b/>
          <w:bCs/>
        </w:rPr>
        <w:t>impacto</w:t>
      </w:r>
      <w:proofErr w:type="spellEnd"/>
      <w:r w:rsidRPr="00E50F5C">
        <w:rPr>
          <w:rFonts w:asciiTheme="minorHAnsi" w:hAnsiTheme="minorHAnsi" w:cstheme="minorHAnsi"/>
          <w:b/>
          <w:bCs/>
        </w:rPr>
        <w:t xml:space="preserve"> </w:t>
      </w:r>
      <w:proofErr w:type="spellStart"/>
      <w:r w:rsidRPr="00E50F5C">
        <w:rPr>
          <w:rFonts w:asciiTheme="minorHAnsi" w:hAnsiTheme="minorHAnsi" w:cstheme="minorHAnsi"/>
          <w:b/>
          <w:bCs/>
        </w:rPr>
        <w:t>en</w:t>
      </w:r>
      <w:proofErr w:type="spellEnd"/>
      <w:r w:rsidRPr="00E50F5C">
        <w:rPr>
          <w:rFonts w:asciiTheme="minorHAnsi" w:hAnsiTheme="minorHAnsi" w:cstheme="minorHAnsi"/>
          <w:b/>
          <w:bCs/>
        </w:rPr>
        <w:t xml:space="preserve"> la </w:t>
      </w:r>
      <w:proofErr w:type="spellStart"/>
      <w:r w:rsidRPr="00E50F5C">
        <w:rPr>
          <w:rFonts w:asciiTheme="minorHAnsi" w:hAnsiTheme="minorHAnsi" w:cstheme="minorHAnsi"/>
          <w:b/>
          <w:bCs/>
        </w:rPr>
        <w:t>construcción</w:t>
      </w:r>
      <w:proofErr w:type="spellEnd"/>
      <w:r w:rsidRPr="00E50F5C">
        <w:rPr>
          <w:rFonts w:asciiTheme="minorHAnsi" w:hAnsiTheme="minorHAnsi" w:cstheme="minorHAnsi"/>
          <w:b/>
          <w:bCs/>
        </w:rPr>
        <w:t xml:space="preserve"> social</w:t>
      </w:r>
    </w:p>
    <w:p w14:paraId="2AA2CF67" w14:textId="15C18A8D" w:rsidR="00105B78" w:rsidRPr="00105B78" w:rsidRDefault="00105B78" w:rsidP="00105B78">
      <w:pPr>
        <w:pStyle w:val="NormalWeb"/>
        <w:spacing w:before="120" w:beforeAutospacing="0" w:after="0" w:afterAutospacing="0"/>
        <w:ind w:firstLine="720"/>
        <w:jc w:val="both"/>
        <w:rPr>
          <w:rFonts w:asciiTheme="minorHAnsi" w:hAnsiTheme="minorHAnsi" w:cstheme="minorHAnsi"/>
          <w:sz w:val="22"/>
          <w:szCs w:val="22"/>
        </w:rPr>
      </w:pPr>
      <w:r w:rsidRPr="00105B78">
        <w:rPr>
          <w:rFonts w:asciiTheme="minorHAnsi" w:hAnsiTheme="minorHAnsi" w:cstheme="minorHAnsi"/>
          <w:sz w:val="22"/>
          <w:szCs w:val="22"/>
        </w:rPr>
        <w:t>La globalización se constituye como un fenómeno multidimensional que trasciende la mera integración de mercados, abarcando las esferas económica, sociocultural, política y tecnológica a escala planetaria. Esta dinámica configura estructuras inéditas de intercambio y de vinculación con el entorno que alteran sustancialmente el margen de maniobra y la toma de decisiones de los actores nacionales</w:t>
      </w:r>
      <w:r>
        <w:rPr>
          <w:rFonts w:asciiTheme="minorHAnsi" w:hAnsiTheme="minorHAnsi" w:cstheme="minorHAnsi"/>
          <w:sz w:val="22"/>
          <w:szCs w:val="22"/>
        </w:rPr>
        <w:t xml:space="preserve">. </w:t>
      </w:r>
      <w:r w:rsidRPr="00105B78">
        <w:rPr>
          <w:rFonts w:asciiTheme="minorHAnsi" w:hAnsiTheme="minorHAnsi" w:cstheme="minorHAnsi"/>
          <w:sz w:val="22"/>
          <w:szCs w:val="22"/>
        </w:rPr>
        <w:t>En este contexto, la interacción dialéctica entre las instituciones y la ciudadanía estimula la formación de una memoria colectiva generacional, permitiendo que el individuo reconozca y resignifique sus orígenes dentro de una experiencia globalizada. Por consiguiente, la globalización no debe interpretarse únicamente como un proceso de expansión financiera, sino como un escenario crítico donde se renegocia permanentemente la construcción social de la identidad en un mundo cada vez más polarizado (Programa de las Naciones Unidas para el Desarrollo [PNUD], 2024).</w:t>
      </w:r>
    </w:p>
    <w:p w14:paraId="42FB755D" w14:textId="01305C68" w:rsidR="00105B78" w:rsidRPr="00105B78" w:rsidRDefault="00105B78" w:rsidP="00105B78">
      <w:pPr>
        <w:pStyle w:val="NormalWeb"/>
        <w:spacing w:before="120" w:beforeAutospacing="0" w:after="0" w:afterAutospacing="0"/>
        <w:ind w:firstLine="720"/>
        <w:jc w:val="both"/>
        <w:rPr>
          <w:rFonts w:asciiTheme="minorHAnsi" w:hAnsiTheme="minorHAnsi" w:cstheme="minorHAnsi"/>
          <w:sz w:val="22"/>
          <w:szCs w:val="22"/>
        </w:rPr>
      </w:pPr>
      <w:r w:rsidRPr="00105B78">
        <w:rPr>
          <w:rFonts w:asciiTheme="minorHAnsi" w:hAnsiTheme="minorHAnsi" w:cstheme="minorHAnsi"/>
          <w:sz w:val="22"/>
          <w:szCs w:val="22"/>
        </w:rPr>
        <w:t>Desde una perspectiva historiográfica, si bien este proceso experimentó una aceleración exponencial tras la culminación de la Guerra Fría</w:t>
      </w:r>
      <w:r>
        <w:rPr>
          <w:rFonts w:asciiTheme="minorHAnsi" w:hAnsiTheme="minorHAnsi" w:cstheme="minorHAnsi"/>
          <w:sz w:val="22"/>
          <w:szCs w:val="22"/>
        </w:rPr>
        <w:t xml:space="preserve">, </w:t>
      </w:r>
      <w:r w:rsidRPr="00105B78">
        <w:rPr>
          <w:rFonts w:asciiTheme="minorHAnsi" w:hAnsiTheme="minorHAnsi" w:cstheme="minorHAnsi"/>
          <w:sz w:val="22"/>
          <w:szCs w:val="22"/>
        </w:rPr>
        <w:t xml:space="preserve">impulsado por la hegemonía de las redes informáticas y las tecnologías de telecomunicación, sus raíces ontológicas se remontan a los periodos de conquista y colonización. En estos estadios tempranos, el uso estratégico del poder y la expansión transatlántica facilitaron los fenómenos de </w:t>
      </w:r>
      <w:proofErr w:type="spellStart"/>
      <w:r w:rsidRPr="00105B78">
        <w:rPr>
          <w:rFonts w:asciiTheme="minorHAnsi" w:hAnsiTheme="minorHAnsi" w:cstheme="minorHAnsi"/>
          <w:sz w:val="22"/>
          <w:szCs w:val="22"/>
        </w:rPr>
        <w:t>mestizofilia</w:t>
      </w:r>
      <w:proofErr w:type="spellEnd"/>
      <w:r w:rsidRPr="00105B78">
        <w:rPr>
          <w:rFonts w:asciiTheme="minorHAnsi" w:hAnsiTheme="minorHAnsi" w:cstheme="minorHAnsi"/>
          <w:sz w:val="22"/>
          <w:szCs w:val="22"/>
        </w:rPr>
        <w:t xml:space="preserve"> y nacionalismo que definieron la escritura de intelectuales fundamentales como Mariano Picón Salas (Allende Contador, 2025).</w:t>
      </w:r>
    </w:p>
    <w:p w14:paraId="43D24D8C" w14:textId="0D0A8C37" w:rsidR="00105B78" w:rsidRPr="00105B78" w:rsidRDefault="00105B78" w:rsidP="00105B78">
      <w:pPr>
        <w:pStyle w:val="NormalWeb"/>
        <w:spacing w:before="120" w:beforeAutospacing="0" w:after="0" w:afterAutospacing="0"/>
        <w:ind w:firstLine="720"/>
        <w:jc w:val="both"/>
        <w:rPr>
          <w:rFonts w:asciiTheme="minorHAnsi" w:hAnsiTheme="minorHAnsi" w:cstheme="minorHAnsi"/>
          <w:sz w:val="22"/>
          <w:szCs w:val="22"/>
        </w:rPr>
      </w:pPr>
      <w:r w:rsidRPr="00105B78">
        <w:rPr>
          <w:rFonts w:asciiTheme="minorHAnsi" w:hAnsiTheme="minorHAnsi" w:cstheme="minorHAnsi"/>
          <w:sz w:val="22"/>
          <w:szCs w:val="22"/>
        </w:rPr>
        <w:t xml:space="preserve">Esta profundidad histórica permite comprender la globalización actual no como una ruptura, sino como una fase avanzada de hibridación cultural, donde se entretejen artefactos tecnológicos de última generación con procesos sociales de alta complejidad (García Canclini, 1990). Bajo esta lógica, el movimiento globalizador se manifiesta como un tránsito hacia un nuevo orden mundial, caracterizado por </w:t>
      </w:r>
      <w:r w:rsidRPr="00105B78">
        <w:rPr>
          <w:rFonts w:asciiTheme="minorHAnsi" w:hAnsiTheme="minorHAnsi" w:cstheme="minorHAnsi"/>
          <w:sz w:val="22"/>
          <w:szCs w:val="22"/>
        </w:rPr>
        <w:lastRenderedPageBreak/>
        <w:t>la interrelación sincrónica entre la tecnología y el conocimiento científico (Murrieta Flores &amp; Toledo García, 2025), desafiando a las naciones a preservar su soberanía simbólica frente a las presiones de la estandarización cultural (UNESCO, 2022).</w:t>
      </w:r>
    </w:p>
    <w:p w14:paraId="7E3C4193" w14:textId="12C691F7" w:rsidR="00E50F5C" w:rsidRPr="00E50F5C" w:rsidRDefault="00E50F5C" w:rsidP="00E50F5C">
      <w:pPr>
        <w:pStyle w:val="Ttulo3"/>
        <w:spacing w:before="120" w:after="0" w:line="240" w:lineRule="auto"/>
        <w:ind w:firstLine="720"/>
        <w:jc w:val="both"/>
        <w:rPr>
          <w:rFonts w:asciiTheme="minorHAnsi" w:hAnsiTheme="minorHAnsi" w:cstheme="minorHAnsi"/>
          <w:b/>
          <w:bCs/>
        </w:rPr>
      </w:pPr>
      <w:r w:rsidRPr="00E50F5C">
        <w:rPr>
          <w:rFonts w:asciiTheme="minorHAnsi" w:hAnsiTheme="minorHAnsi" w:cstheme="minorHAnsi"/>
          <w:b/>
          <w:bCs/>
        </w:rPr>
        <w:t xml:space="preserve">De la </w:t>
      </w:r>
      <w:proofErr w:type="spellStart"/>
      <w:r w:rsidRPr="00E50F5C">
        <w:rPr>
          <w:rFonts w:asciiTheme="minorHAnsi" w:hAnsiTheme="minorHAnsi" w:cstheme="minorHAnsi"/>
          <w:b/>
          <w:bCs/>
        </w:rPr>
        <w:t>multiculturalidad</w:t>
      </w:r>
      <w:proofErr w:type="spellEnd"/>
      <w:r w:rsidRPr="00E50F5C">
        <w:rPr>
          <w:rFonts w:asciiTheme="minorHAnsi" w:hAnsiTheme="minorHAnsi" w:cstheme="minorHAnsi"/>
          <w:b/>
          <w:bCs/>
        </w:rPr>
        <w:t xml:space="preserve"> a la </w:t>
      </w:r>
      <w:proofErr w:type="spellStart"/>
      <w:r w:rsidRPr="00E50F5C">
        <w:rPr>
          <w:rFonts w:asciiTheme="minorHAnsi" w:hAnsiTheme="minorHAnsi" w:cstheme="minorHAnsi"/>
          <w:b/>
          <w:bCs/>
        </w:rPr>
        <w:t>síntesis</w:t>
      </w:r>
      <w:proofErr w:type="spellEnd"/>
      <w:r w:rsidRPr="00E50F5C">
        <w:rPr>
          <w:rFonts w:asciiTheme="minorHAnsi" w:hAnsiTheme="minorHAnsi" w:cstheme="minorHAnsi"/>
          <w:b/>
          <w:bCs/>
        </w:rPr>
        <w:t xml:space="preserve"> intercultural</w:t>
      </w:r>
    </w:p>
    <w:p w14:paraId="68AC8FC6" w14:textId="11739642" w:rsidR="00E50F5C" w:rsidRPr="00E50F5C" w:rsidRDefault="00E50F5C" w:rsidP="00E50F5C">
      <w:pPr>
        <w:pStyle w:val="NormalWeb"/>
        <w:spacing w:before="120" w:beforeAutospacing="0" w:after="0" w:afterAutospacing="0"/>
        <w:ind w:firstLine="720"/>
        <w:jc w:val="both"/>
        <w:rPr>
          <w:rFonts w:asciiTheme="minorHAnsi" w:hAnsiTheme="minorHAnsi" w:cstheme="minorHAnsi"/>
          <w:sz w:val="22"/>
          <w:szCs w:val="22"/>
        </w:rPr>
      </w:pPr>
      <w:r w:rsidRPr="00E50F5C">
        <w:rPr>
          <w:rFonts w:asciiTheme="minorHAnsi" w:hAnsiTheme="minorHAnsi" w:cstheme="minorHAnsi"/>
          <w:sz w:val="22"/>
          <w:szCs w:val="22"/>
        </w:rPr>
        <w:t>El aumento de los flujos migratorios, particularmente en el contexto venezolano, ha generado transformaciones profundas en las configuraciones mentales y las identidades nacionales. En escenarios donde coexisten diversas culturas, la relación entre grupos dominantes y dominados puede derivar en actitudes de rechazo o discriminación</w:t>
      </w:r>
      <w:r w:rsidR="00C83D9A">
        <w:rPr>
          <w:rFonts w:asciiTheme="minorHAnsi" w:hAnsiTheme="minorHAnsi" w:cstheme="minorHAnsi"/>
          <w:sz w:val="22"/>
          <w:szCs w:val="22"/>
        </w:rPr>
        <w:t xml:space="preserve"> (</w:t>
      </w:r>
      <w:r w:rsidR="00C83D9A" w:rsidRPr="006F4706">
        <w:rPr>
          <w:rFonts w:asciiTheme="minorHAnsi" w:hAnsiTheme="minorHAnsi" w:cstheme="minorHAnsi"/>
          <w:sz w:val="22"/>
          <w:szCs w:val="22"/>
        </w:rPr>
        <w:t>Picón Salas</w:t>
      </w:r>
      <w:r w:rsidR="00C83D9A">
        <w:rPr>
          <w:rFonts w:asciiTheme="minorHAnsi" w:hAnsiTheme="minorHAnsi" w:cstheme="minorHAnsi"/>
          <w:sz w:val="22"/>
          <w:szCs w:val="22"/>
        </w:rPr>
        <w:t xml:space="preserve"> </w:t>
      </w:r>
      <w:r w:rsidR="00C83D9A" w:rsidRPr="006F4706">
        <w:rPr>
          <w:rFonts w:asciiTheme="minorHAnsi" w:hAnsiTheme="minorHAnsi" w:cstheme="minorHAnsi"/>
          <w:sz w:val="22"/>
          <w:szCs w:val="22"/>
        </w:rPr>
        <w:t>1962)</w:t>
      </w:r>
      <w:r w:rsidRPr="00E50F5C">
        <w:rPr>
          <w:rFonts w:asciiTheme="minorHAnsi" w:hAnsiTheme="minorHAnsi" w:cstheme="minorHAnsi"/>
          <w:sz w:val="22"/>
          <w:szCs w:val="22"/>
        </w:rPr>
        <w:t xml:space="preserve">. El racismo, en este sentido, actúa como un prejuicio pernicioso que obstaculiza la interacción universalista y manipula los valores humanos con fines violentos. Ante esta realidad, surge la necesidad de transitar desde el multiculturalismo hacia la interculturalidad como un proyecto político orientado a desarrollar una nueva síntesis cultural (Jiménez &amp; </w:t>
      </w:r>
      <w:proofErr w:type="spellStart"/>
      <w:r w:rsidRPr="00E50F5C">
        <w:rPr>
          <w:rFonts w:asciiTheme="minorHAnsi" w:hAnsiTheme="minorHAnsi" w:cstheme="minorHAnsi"/>
          <w:sz w:val="22"/>
          <w:szCs w:val="22"/>
        </w:rPr>
        <w:t>Malgesini</w:t>
      </w:r>
      <w:proofErr w:type="spellEnd"/>
      <w:r w:rsidRPr="00E50F5C">
        <w:rPr>
          <w:rFonts w:asciiTheme="minorHAnsi" w:hAnsiTheme="minorHAnsi" w:cstheme="minorHAnsi"/>
          <w:sz w:val="22"/>
          <w:szCs w:val="22"/>
        </w:rPr>
        <w:t>, 1997).</w:t>
      </w:r>
    </w:p>
    <w:p w14:paraId="3F148402" w14:textId="77777777" w:rsidR="00E50F5C" w:rsidRPr="00E50F5C" w:rsidRDefault="00E50F5C" w:rsidP="00E50F5C">
      <w:pPr>
        <w:pStyle w:val="NormalWeb"/>
        <w:spacing w:before="120" w:beforeAutospacing="0" w:after="0" w:afterAutospacing="0"/>
        <w:ind w:firstLine="720"/>
        <w:jc w:val="both"/>
        <w:rPr>
          <w:rFonts w:asciiTheme="minorHAnsi" w:hAnsiTheme="minorHAnsi" w:cstheme="minorHAnsi"/>
          <w:sz w:val="22"/>
          <w:szCs w:val="22"/>
        </w:rPr>
      </w:pPr>
      <w:r w:rsidRPr="00E50F5C">
        <w:rPr>
          <w:rFonts w:asciiTheme="minorHAnsi" w:hAnsiTheme="minorHAnsi" w:cstheme="minorHAnsi"/>
          <w:sz w:val="22"/>
          <w:szCs w:val="22"/>
        </w:rPr>
        <w:t xml:space="preserve">Mientras que el multiculturalismo valora la diversidad sociocultural partiendo de la premisa de que ningún grupo debe perder su identidad, la interculturalidad busca promover una convivencia organizada basada en el respeto y el aprendizaje mutuo. Este modelo de organización social afirma la posibilidad de convivir armoniosamente entre comunidades étnica, religiosa o lingüísticamente diferentes (Jiménez &amp; </w:t>
      </w:r>
      <w:proofErr w:type="spellStart"/>
      <w:r w:rsidRPr="00E50F5C">
        <w:rPr>
          <w:rFonts w:asciiTheme="minorHAnsi" w:hAnsiTheme="minorHAnsi" w:cstheme="minorHAnsi"/>
          <w:sz w:val="22"/>
          <w:szCs w:val="22"/>
        </w:rPr>
        <w:t>Malgesini</w:t>
      </w:r>
      <w:proofErr w:type="spellEnd"/>
      <w:r w:rsidRPr="00E50F5C">
        <w:rPr>
          <w:rFonts w:asciiTheme="minorHAnsi" w:hAnsiTheme="minorHAnsi" w:cstheme="minorHAnsi"/>
          <w:sz w:val="22"/>
          <w:szCs w:val="22"/>
        </w:rPr>
        <w:t>, 1997). En el marco de la globalización, avanzar hacia la interculturalidad resulta imperativo para mitigar las tendencias hegemónicas y garantizar una integración que no suponga la anulación de las culturas de origen.</w:t>
      </w:r>
    </w:p>
    <w:p w14:paraId="11191BD8" w14:textId="65B89A9A" w:rsidR="00E50F5C" w:rsidRPr="00E50F5C" w:rsidRDefault="00E50F5C" w:rsidP="00E50F5C">
      <w:pPr>
        <w:pStyle w:val="Ttulo3"/>
        <w:spacing w:before="120" w:after="0" w:line="240" w:lineRule="auto"/>
        <w:ind w:firstLine="720"/>
        <w:jc w:val="both"/>
        <w:rPr>
          <w:rFonts w:asciiTheme="minorHAnsi" w:hAnsiTheme="minorHAnsi" w:cstheme="minorHAnsi"/>
          <w:b/>
          <w:bCs/>
        </w:rPr>
      </w:pPr>
      <w:proofErr w:type="spellStart"/>
      <w:r w:rsidRPr="00E50F5C">
        <w:rPr>
          <w:rFonts w:asciiTheme="minorHAnsi" w:hAnsiTheme="minorHAnsi" w:cstheme="minorHAnsi"/>
          <w:b/>
          <w:bCs/>
        </w:rPr>
        <w:t>Análisis</w:t>
      </w:r>
      <w:proofErr w:type="spellEnd"/>
      <w:r w:rsidRPr="00E50F5C">
        <w:rPr>
          <w:rFonts w:asciiTheme="minorHAnsi" w:hAnsiTheme="minorHAnsi" w:cstheme="minorHAnsi"/>
          <w:b/>
          <w:bCs/>
        </w:rPr>
        <w:t xml:space="preserve"> de los </w:t>
      </w:r>
      <w:proofErr w:type="spellStart"/>
      <w:r w:rsidRPr="00E50F5C">
        <w:rPr>
          <w:rFonts w:asciiTheme="minorHAnsi" w:hAnsiTheme="minorHAnsi" w:cstheme="minorHAnsi"/>
          <w:b/>
          <w:bCs/>
        </w:rPr>
        <w:t>paradigmas</w:t>
      </w:r>
      <w:proofErr w:type="spellEnd"/>
      <w:r w:rsidRPr="00E50F5C">
        <w:rPr>
          <w:rFonts w:asciiTheme="minorHAnsi" w:hAnsiTheme="minorHAnsi" w:cstheme="minorHAnsi"/>
          <w:b/>
          <w:bCs/>
        </w:rPr>
        <w:t xml:space="preserve"> de </w:t>
      </w:r>
      <w:proofErr w:type="spellStart"/>
      <w:r w:rsidRPr="00E50F5C">
        <w:rPr>
          <w:rFonts w:asciiTheme="minorHAnsi" w:hAnsiTheme="minorHAnsi" w:cstheme="minorHAnsi"/>
          <w:b/>
          <w:bCs/>
        </w:rPr>
        <w:t>acción</w:t>
      </w:r>
      <w:proofErr w:type="spellEnd"/>
      <w:r w:rsidRPr="00E50F5C">
        <w:rPr>
          <w:rFonts w:asciiTheme="minorHAnsi" w:hAnsiTheme="minorHAnsi" w:cstheme="minorHAnsi"/>
          <w:b/>
          <w:bCs/>
        </w:rPr>
        <w:t xml:space="preserve"> cultural</w:t>
      </w:r>
    </w:p>
    <w:p w14:paraId="0B4DDC27" w14:textId="62415291" w:rsidR="00E50F5C" w:rsidRPr="00E50F5C" w:rsidRDefault="00E50F5C" w:rsidP="00E50F5C">
      <w:pPr>
        <w:pStyle w:val="NormalWeb"/>
        <w:spacing w:before="120" w:beforeAutospacing="0" w:after="0" w:afterAutospacing="0"/>
        <w:ind w:firstLine="720"/>
        <w:jc w:val="both"/>
        <w:rPr>
          <w:rFonts w:asciiTheme="minorHAnsi" w:hAnsiTheme="minorHAnsi" w:cstheme="minorHAnsi"/>
          <w:sz w:val="22"/>
          <w:szCs w:val="22"/>
        </w:rPr>
      </w:pPr>
      <w:r w:rsidRPr="00E50F5C">
        <w:rPr>
          <w:rFonts w:asciiTheme="minorHAnsi" w:hAnsiTheme="minorHAnsi" w:cstheme="minorHAnsi"/>
          <w:sz w:val="22"/>
          <w:szCs w:val="22"/>
        </w:rPr>
        <w:t xml:space="preserve">La política cultural se constituye como el vehículo regulador que desarrolla planes colectivos de derechos y responsabilidades congruentes con la realidad social de cada nación. </w:t>
      </w:r>
      <w:r w:rsidRPr="00105B78">
        <w:rPr>
          <w:rFonts w:asciiTheme="minorHAnsi" w:hAnsiTheme="minorHAnsi" w:cstheme="minorHAnsi"/>
          <w:sz w:val="22"/>
          <w:szCs w:val="22"/>
        </w:rPr>
        <w:t>Según la UNESCO (</w:t>
      </w:r>
      <w:r w:rsidR="00105B78" w:rsidRPr="00105B78">
        <w:rPr>
          <w:rFonts w:asciiTheme="minorHAnsi" w:hAnsiTheme="minorHAnsi" w:cstheme="minorHAnsi"/>
          <w:sz w:val="22"/>
          <w:szCs w:val="22"/>
        </w:rPr>
        <w:t>2022</w:t>
      </w:r>
      <w:r w:rsidRPr="00105B78">
        <w:rPr>
          <w:rFonts w:asciiTheme="minorHAnsi" w:hAnsiTheme="minorHAnsi" w:cstheme="minorHAnsi"/>
          <w:sz w:val="22"/>
          <w:szCs w:val="22"/>
        </w:rPr>
        <w:t>),</w:t>
      </w:r>
      <w:r w:rsidRPr="00E50F5C">
        <w:rPr>
          <w:rFonts w:asciiTheme="minorHAnsi" w:hAnsiTheme="minorHAnsi" w:cstheme="minorHAnsi"/>
          <w:sz w:val="22"/>
          <w:szCs w:val="22"/>
        </w:rPr>
        <w:t xml:space="preserve"> la educación y la cultura son esenciales para el desarrollo integral del individuo. Para analizar estas intervenciones, se proponen paradigmas de acción cultural que varían según los agentes sociales (García Canclini et al., 1987).</w:t>
      </w:r>
    </w:p>
    <w:p w14:paraId="45037DDD" w14:textId="77777777" w:rsidR="00E50F5C" w:rsidRPr="00E50F5C" w:rsidRDefault="00E50F5C" w:rsidP="00E50F5C">
      <w:pPr>
        <w:pStyle w:val="NormalWeb"/>
        <w:spacing w:before="120" w:beforeAutospacing="0" w:after="0" w:afterAutospacing="0"/>
        <w:ind w:firstLine="720"/>
        <w:jc w:val="both"/>
        <w:rPr>
          <w:rFonts w:asciiTheme="minorHAnsi" w:hAnsiTheme="minorHAnsi" w:cstheme="minorHAnsi"/>
          <w:sz w:val="22"/>
          <w:szCs w:val="22"/>
        </w:rPr>
      </w:pPr>
      <w:r w:rsidRPr="00E50F5C">
        <w:rPr>
          <w:rFonts w:asciiTheme="minorHAnsi" w:hAnsiTheme="minorHAnsi" w:cstheme="minorHAnsi"/>
          <w:sz w:val="22"/>
          <w:szCs w:val="22"/>
        </w:rPr>
        <w:t xml:space="preserve">En el estado Carabobo, el </w:t>
      </w:r>
      <w:r w:rsidRPr="00E50F5C">
        <w:rPr>
          <w:rFonts w:asciiTheme="minorHAnsi" w:hAnsiTheme="minorHAnsi" w:cstheme="minorHAnsi"/>
          <w:b/>
          <w:bCs/>
          <w:sz w:val="22"/>
          <w:szCs w:val="22"/>
        </w:rPr>
        <w:t>mecenazgo liberal</w:t>
      </w:r>
      <w:r w:rsidRPr="00E50F5C">
        <w:rPr>
          <w:rFonts w:asciiTheme="minorHAnsi" w:hAnsiTheme="minorHAnsi" w:cstheme="minorHAnsi"/>
          <w:sz w:val="22"/>
          <w:szCs w:val="22"/>
        </w:rPr>
        <w:t xml:space="preserve"> se evidencia en espacios como la </w:t>
      </w:r>
      <w:r w:rsidRPr="00E50F5C">
        <w:rPr>
          <w:rFonts w:asciiTheme="minorHAnsi" w:hAnsiTheme="minorHAnsi" w:cstheme="minorHAnsi"/>
          <w:i/>
          <w:iCs/>
          <w:sz w:val="22"/>
          <w:szCs w:val="22"/>
        </w:rPr>
        <w:t>Galería Espacio 5</w:t>
      </w:r>
      <w:r w:rsidRPr="00E50F5C">
        <w:rPr>
          <w:rFonts w:asciiTheme="minorHAnsi" w:hAnsiTheme="minorHAnsi" w:cstheme="minorHAnsi"/>
          <w:sz w:val="22"/>
          <w:szCs w:val="22"/>
        </w:rPr>
        <w:t xml:space="preserve">, donde la iniciativa privada asume la difusión artística. En contraste, el </w:t>
      </w:r>
      <w:r w:rsidRPr="00E50F5C">
        <w:rPr>
          <w:rFonts w:asciiTheme="minorHAnsi" w:hAnsiTheme="minorHAnsi" w:cstheme="minorHAnsi"/>
          <w:b/>
          <w:bCs/>
          <w:sz w:val="22"/>
          <w:szCs w:val="22"/>
        </w:rPr>
        <w:t>tradicionalismo patrimonialista</w:t>
      </w:r>
      <w:r w:rsidRPr="00E50F5C">
        <w:rPr>
          <w:rFonts w:asciiTheme="minorHAnsi" w:hAnsiTheme="minorHAnsi" w:cstheme="minorHAnsi"/>
          <w:sz w:val="22"/>
          <w:szCs w:val="22"/>
        </w:rPr>
        <w:t xml:space="preserve"> se manifiesta en festividades como las de </w:t>
      </w:r>
      <w:r w:rsidRPr="00E50F5C">
        <w:rPr>
          <w:rFonts w:asciiTheme="minorHAnsi" w:hAnsiTheme="minorHAnsi" w:cstheme="minorHAnsi"/>
          <w:i/>
          <w:iCs/>
          <w:sz w:val="22"/>
          <w:szCs w:val="22"/>
        </w:rPr>
        <w:t>Nuestra Señora de Begoña</w:t>
      </w:r>
      <w:r w:rsidRPr="00E50F5C">
        <w:rPr>
          <w:rFonts w:asciiTheme="minorHAnsi" w:hAnsiTheme="minorHAnsi" w:cstheme="minorHAnsi"/>
          <w:sz w:val="22"/>
          <w:szCs w:val="22"/>
        </w:rPr>
        <w:t xml:space="preserve"> en Naguanagua, donde las instituciones preservan núcleos de identidad no conflictivos. Por otro lado, la </w:t>
      </w:r>
      <w:r w:rsidRPr="00E50F5C">
        <w:rPr>
          <w:rFonts w:asciiTheme="minorHAnsi" w:hAnsiTheme="minorHAnsi" w:cstheme="minorHAnsi"/>
          <w:b/>
          <w:bCs/>
          <w:sz w:val="22"/>
          <w:szCs w:val="22"/>
        </w:rPr>
        <w:t>democratización cultural</w:t>
      </w:r>
      <w:r w:rsidRPr="00E50F5C">
        <w:rPr>
          <w:rFonts w:asciiTheme="minorHAnsi" w:hAnsiTheme="minorHAnsi" w:cstheme="minorHAnsi"/>
          <w:sz w:val="22"/>
          <w:szCs w:val="22"/>
        </w:rPr>
        <w:t xml:space="preserve"> ha encontrado su exponente en el </w:t>
      </w:r>
      <w:r w:rsidRPr="00E50F5C">
        <w:rPr>
          <w:rFonts w:asciiTheme="minorHAnsi" w:hAnsiTheme="minorHAnsi" w:cstheme="minorHAnsi"/>
          <w:i/>
          <w:iCs/>
          <w:sz w:val="22"/>
          <w:szCs w:val="22"/>
        </w:rPr>
        <w:t>Museo de la Cultura de Carabobo</w:t>
      </w:r>
      <w:r w:rsidRPr="00E50F5C">
        <w:rPr>
          <w:rFonts w:asciiTheme="minorHAnsi" w:hAnsiTheme="minorHAnsi" w:cstheme="minorHAnsi"/>
          <w:sz w:val="22"/>
          <w:szCs w:val="22"/>
        </w:rPr>
        <w:t>, al ofrecer acceso gratuito a exposiciones de talla mundial como las de Pablo Picasso, buscando cerrar la brecha entre los bienes de élite y la población general.</w:t>
      </w:r>
    </w:p>
    <w:p w14:paraId="6A5EE5BD" w14:textId="45CE2F34" w:rsidR="00540639" w:rsidRPr="00540639" w:rsidRDefault="00540639" w:rsidP="00540639">
      <w:pPr>
        <w:pStyle w:val="Ttulo3"/>
        <w:spacing w:before="240" w:after="120" w:line="240" w:lineRule="auto"/>
        <w:jc w:val="both"/>
        <w:rPr>
          <w:rFonts w:asciiTheme="minorHAnsi" w:eastAsia="Times New Roman" w:hAnsiTheme="minorHAnsi" w:cstheme="minorHAnsi"/>
          <w:b/>
          <w:bCs/>
          <w:sz w:val="24"/>
          <w:szCs w:val="24"/>
          <w:lang w:val="es-VE" w:eastAsia="es-VE"/>
        </w:rPr>
      </w:pPr>
      <w:r w:rsidRPr="00540639">
        <w:rPr>
          <w:rFonts w:asciiTheme="minorHAnsi" w:hAnsiTheme="minorHAnsi" w:cstheme="minorHAnsi"/>
          <w:b/>
          <w:bCs/>
          <w:sz w:val="24"/>
          <w:szCs w:val="24"/>
        </w:rPr>
        <w:t xml:space="preserve">Mariano </w:t>
      </w:r>
      <w:proofErr w:type="spellStart"/>
      <w:r w:rsidRPr="00540639">
        <w:rPr>
          <w:rFonts w:asciiTheme="minorHAnsi" w:hAnsiTheme="minorHAnsi" w:cstheme="minorHAnsi"/>
          <w:b/>
          <w:bCs/>
          <w:sz w:val="24"/>
          <w:szCs w:val="24"/>
        </w:rPr>
        <w:t>Picón</w:t>
      </w:r>
      <w:proofErr w:type="spellEnd"/>
      <w:r w:rsidRPr="00540639">
        <w:rPr>
          <w:rFonts w:asciiTheme="minorHAnsi" w:hAnsiTheme="minorHAnsi" w:cstheme="minorHAnsi"/>
          <w:b/>
          <w:bCs/>
          <w:sz w:val="24"/>
          <w:szCs w:val="24"/>
        </w:rPr>
        <w:t xml:space="preserve"> Salas: </w:t>
      </w:r>
      <w:proofErr w:type="spellStart"/>
      <w:r w:rsidRPr="00540639">
        <w:rPr>
          <w:rFonts w:asciiTheme="minorHAnsi" w:hAnsiTheme="minorHAnsi" w:cstheme="minorHAnsi"/>
          <w:b/>
          <w:bCs/>
          <w:sz w:val="24"/>
          <w:szCs w:val="24"/>
        </w:rPr>
        <w:t>Arquitecto</w:t>
      </w:r>
      <w:proofErr w:type="spellEnd"/>
      <w:r w:rsidRPr="00540639">
        <w:rPr>
          <w:rFonts w:asciiTheme="minorHAnsi" w:hAnsiTheme="minorHAnsi" w:cstheme="minorHAnsi"/>
          <w:b/>
          <w:bCs/>
          <w:sz w:val="24"/>
          <w:szCs w:val="24"/>
        </w:rPr>
        <w:t xml:space="preserve"> de la </w:t>
      </w:r>
      <w:proofErr w:type="spellStart"/>
      <w:r w:rsidRPr="00540639">
        <w:rPr>
          <w:rFonts w:asciiTheme="minorHAnsi" w:hAnsiTheme="minorHAnsi" w:cstheme="minorHAnsi"/>
          <w:b/>
          <w:bCs/>
          <w:sz w:val="24"/>
          <w:szCs w:val="24"/>
        </w:rPr>
        <w:t>modernidad</w:t>
      </w:r>
      <w:proofErr w:type="spellEnd"/>
      <w:r w:rsidRPr="00540639">
        <w:rPr>
          <w:rFonts w:asciiTheme="minorHAnsi" w:hAnsiTheme="minorHAnsi" w:cstheme="minorHAnsi"/>
          <w:b/>
          <w:bCs/>
          <w:sz w:val="24"/>
          <w:szCs w:val="24"/>
        </w:rPr>
        <w:t xml:space="preserve"> y la </w:t>
      </w:r>
      <w:proofErr w:type="spellStart"/>
      <w:r w:rsidRPr="00540639">
        <w:rPr>
          <w:rFonts w:asciiTheme="minorHAnsi" w:hAnsiTheme="minorHAnsi" w:cstheme="minorHAnsi"/>
          <w:b/>
          <w:bCs/>
          <w:sz w:val="24"/>
          <w:szCs w:val="24"/>
        </w:rPr>
        <w:t>democracia</w:t>
      </w:r>
      <w:proofErr w:type="spellEnd"/>
      <w:r w:rsidRPr="00540639">
        <w:rPr>
          <w:rFonts w:asciiTheme="minorHAnsi" w:hAnsiTheme="minorHAnsi" w:cstheme="minorHAnsi"/>
          <w:b/>
          <w:bCs/>
          <w:sz w:val="24"/>
          <w:szCs w:val="24"/>
        </w:rPr>
        <w:t xml:space="preserve"> </w:t>
      </w:r>
      <w:proofErr w:type="spellStart"/>
      <w:r w:rsidRPr="00540639">
        <w:rPr>
          <w:rFonts w:asciiTheme="minorHAnsi" w:hAnsiTheme="minorHAnsi" w:cstheme="minorHAnsi"/>
          <w:b/>
          <w:bCs/>
          <w:sz w:val="24"/>
          <w:szCs w:val="24"/>
        </w:rPr>
        <w:t>participativa</w:t>
      </w:r>
      <w:proofErr w:type="spellEnd"/>
      <w:r w:rsidRPr="00540639">
        <w:rPr>
          <w:rFonts w:asciiTheme="minorHAnsi" w:hAnsiTheme="minorHAnsi" w:cstheme="minorHAnsi"/>
          <w:b/>
          <w:bCs/>
          <w:sz w:val="24"/>
          <w:szCs w:val="24"/>
        </w:rPr>
        <w:t xml:space="preserve"> </w:t>
      </w:r>
      <w:r w:rsidRPr="00540639">
        <w:rPr>
          <w:rFonts w:asciiTheme="minorHAnsi" w:hAnsiTheme="minorHAnsi" w:cstheme="minorHAnsi"/>
          <w:b/>
          <w:bCs/>
          <w:sz w:val="24"/>
          <w:szCs w:val="24"/>
        </w:rPr>
        <w:t>(1936-1948)</w:t>
      </w:r>
    </w:p>
    <w:p w14:paraId="55A067EA" w14:textId="3D998821"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 xml:space="preserve">El análisis de la figura de Mariano Picón Salas (1901-1965) dentro de las políticas culturales venezolanas exige una hermenéutica profunda de su concepto de "modernidad". Para el autor, Venezuela arrastró estructuras decimonónicas y un aislamiento feudal hasta 1936, momento en que la muerte de Juan Vicente Gómez permitió el inicio de un proyecto nacional cosmopolita. Sin embargo, su visión de la modernidad no se limitaba a una mera importación de tecnología o infraestructura; representaba, fundamentalmente, una transformación del </w:t>
      </w:r>
      <w:r w:rsidRPr="00540639">
        <w:rPr>
          <w:rFonts w:asciiTheme="minorHAnsi" w:hAnsiTheme="minorHAnsi" w:cstheme="minorHAnsi"/>
          <w:i/>
          <w:iCs/>
          <w:sz w:val="22"/>
          <w:szCs w:val="22"/>
        </w:rPr>
        <w:t>ethos</w:t>
      </w:r>
      <w:r w:rsidRPr="00540639">
        <w:rPr>
          <w:rFonts w:asciiTheme="minorHAnsi" w:hAnsiTheme="minorHAnsi" w:cstheme="minorHAnsi"/>
          <w:sz w:val="22"/>
          <w:szCs w:val="22"/>
        </w:rPr>
        <w:t xml:space="preserve"> nacional hacia un humanismo crítico y una conciencia histórica universal.</w:t>
      </w:r>
    </w:p>
    <w:p w14:paraId="05BF5733" w14:textId="46B11A04"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 xml:space="preserve">Desde la perspectiva de las industrias culturales contemporáneas, la labor de Picón Salas puede examinarse bajo el paradigma de la </w:t>
      </w:r>
      <w:r w:rsidRPr="00540639">
        <w:rPr>
          <w:rFonts w:asciiTheme="minorHAnsi" w:hAnsiTheme="minorHAnsi" w:cstheme="minorHAnsi"/>
          <w:b/>
          <w:bCs/>
          <w:sz w:val="22"/>
          <w:szCs w:val="22"/>
        </w:rPr>
        <w:t>Democracia Participativa</w:t>
      </w:r>
      <w:r w:rsidRPr="00540639">
        <w:rPr>
          <w:rFonts w:asciiTheme="minorHAnsi" w:hAnsiTheme="minorHAnsi" w:cstheme="minorHAnsi"/>
          <w:sz w:val="22"/>
          <w:szCs w:val="22"/>
        </w:rPr>
        <w:t xml:space="preserve"> propuesto por García Canclini (19</w:t>
      </w:r>
      <w:r>
        <w:rPr>
          <w:rFonts w:asciiTheme="minorHAnsi" w:hAnsiTheme="minorHAnsi" w:cstheme="minorHAnsi"/>
          <w:sz w:val="22"/>
          <w:szCs w:val="22"/>
        </w:rPr>
        <w:t>90</w:t>
      </w:r>
      <w:r w:rsidRPr="00540639">
        <w:rPr>
          <w:rFonts w:asciiTheme="minorHAnsi" w:hAnsiTheme="minorHAnsi" w:cstheme="minorHAnsi"/>
          <w:sz w:val="22"/>
          <w:szCs w:val="22"/>
        </w:rPr>
        <w:t>). Este modelo busca generar un desarrollo plural de las culturas en relación con sus propias necesidades, promoviendo una participación que organice y autogestione las actividades políticas y simbólicas</w:t>
      </w:r>
      <w:r w:rsidR="00DF50BE">
        <w:rPr>
          <w:rFonts w:asciiTheme="minorHAnsi" w:hAnsiTheme="minorHAnsi" w:cstheme="minorHAnsi"/>
          <w:sz w:val="22"/>
          <w:szCs w:val="22"/>
        </w:rPr>
        <w:t xml:space="preserve">. Así </w:t>
      </w:r>
      <w:r w:rsidRPr="00540639">
        <w:rPr>
          <w:rFonts w:asciiTheme="minorHAnsi" w:hAnsiTheme="minorHAnsi" w:cstheme="minorHAnsi"/>
          <w:sz w:val="22"/>
          <w:szCs w:val="22"/>
        </w:rPr>
        <w:t xml:space="preserve">como académico, diplomático y político, encarnó este modelo al fomentar una labor democratizadora de </w:t>
      </w:r>
      <w:r w:rsidRPr="00540639">
        <w:rPr>
          <w:rFonts w:asciiTheme="minorHAnsi" w:hAnsiTheme="minorHAnsi" w:cstheme="minorHAnsi"/>
          <w:sz w:val="22"/>
          <w:szCs w:val="22"/>
        </w:rPr>
        <w:lastRenderedPageBreak/>
        <w:t xml:space="preserve">la cultura que </w:t>
      </w:r>
      <w:r w:rsidRPr="00DF50BE">
        <w:rPr>
          <w:rFonts w:asciiTheme="minorHAnsi" w:hAnsiTheme="minorHAnsi" w:cstheme="minorHAnsi"/>
          <w:sz w:val="22"/>
          <w:szCs w:val="22"/>
        </w:rPr>
        <w:t>trascendió las fronteras de Venezuela, posicionándolo como uno de los intelectuales más universales de Hispanoamérica</w:t>
      </w:r>
      <w:r w:rsidR="00DF50BE" w:rsidRPr="00DF50BE">
        <w:rPr>
          <w:rFonts w:asciiTheme="minorHAnsi" w:hAnsiTheme="minorHAnsi" w:cstheme="minorHAnsi"/>
          <w:sz w:val="22"/>
          <w:szCs w:val="22"/>
        </w:rPr>
        <w:t xml:space="preserve"> </w:t>
      </w:r>
      <w:r w:rsidR="00DF50BE" w:rsidRPr="00DF50BE">
        <w:rPr>
          <w:rFonts w:asciiTheme="minorHAnsi" w:hAnsiTheme="minorHAnsi" w:cstheme="minorHAnsi"/>
          <w:sz w:val="22"/>
          <w:szCs w:val="22"/>
        </w:rPr>
        <w:t>(</w:t>
      </w:r>
      <w:proofErr w:type="spellStart"/>
      <w:r w:rsidR="00DF50BE" w:rsidRPr="00DF50BE">
        <w:rPr>
          <w:rFonts w:asciiTheme="minorHAnsi" w:hAnsiTheme="minorHAnsi" w:cstheme="minorHAnsi"/>
          <w:sz w:val="22"/>
          <w:szCs w:val="22"/>
        </w:rPr>
        <w:t>Simon</w:t>
      </w:r>
      <w:proofErr w:type="spellEnd"/>
      <w:r w:rsidR="00DF50BE" w:rsidRPr="00DF50BE">
        <w:rPr>
          <w:rFonts w:asciiTheme="minorHAnsi" w:hAnsiTheme="minorHAnsi" w:cstheme="minorHAnsi"/>
          <w:sz w:val="22"/>
          <w:szCs w:val="22"/>
        </w:rPr>
        <w:t>, 2022).</w:t>
      </w:r>
    </w:p>
    <w:p w14:paraId="1880F52E" w14:textId="5C163609" w:rsidR="00540639" w:rsidRPr="00540639" w:rsidRDefault="00540639" w:rsidP="00540639">
      <w:pPr>
        <w:pStyle w:val="Ttulo4"/>
        <w:spacing w:before="120" w:line="240" w:lineRule="auto"/>
        <w:ind w:firstLine="720"/>
        <w:jc w:val="both"/>
        <w:rPr>
          <w:rFonts w:asciiTheme="minorHAnsi" w:hAnsiTheme="minorHAnsi" w:cstheme="minorHAnsi"/>
          <w:b/>
          <w:bCs/>
          <w:i w:val="0"/>
          <w:iCs w:val="0"/>
          <w:color w:val="auto"/>
        </w:rPr>
      </w:pPr>
      <w:proofErr w:type="spellStart"/>
      <w:r w:rsidRPr="00540639">
        <w:rPr>
          <w:rFonts w:asciiTheme="minorHAnsi" w:hAnsiTheme="minorHAnsi" w:cstheme="minorHAnsi"/>
          <w:b/>
          <w:bCs/>
          <w:i w:val="0"/>
          <w:iCs w:val="0"/>
          <w:color w:val="auto"/>
        </w:rPr>
        <w:t>Trayectoria</w:t>
      </w:r>
      <w:proofErr w:type="spellEnd"/>
      <w:r w:rsidRPr="00540639">
        <w:rPr>
          <w:rFonts w:asciiTheme="minorHAnsi" w:hAnsiTheme="minorHAnsi" w:cstheme="minorHAnsi"/>
          <w:b/>
          <w:bCs/>
          <w:i w:val="0"/>
          <w:iCs w:val="0"/>
          <w:color w:val="auto"/>
        </w:rPr>
        <w:t xml:space="preserve"> </w:t>
      </w:r>
      <w:r w:rsidRPr="00540639">
        <w:rPr>
          <w:rFonts w:asciiTheme="minorHAnsi" w:hAnsiTheme="minorHAnsi" w:cstheme="minorHAnsi"/>
          <w:b/>
          <w:bCs/>
          <w:i w:val="0"/>
          <w:iCs w:val="0"/>
          <w:color w:val="auto"/>
        </w:rPr>
        <w:t xml:space="preserve">vital y </w:t>
      </w:r>
      <w:proofErr w:type="spellStart"/>
      <w:r w:rsidRPr="00540639">
        <w:rPr>
          <w:rFonts w:asciiTheme="minorHAnsi" w:hAnsiTheme="minorHAnsi" w:cstheme="minorHAnsi"/>
          <w:b/>
          <w:bCs/>
          <w:i w:val="0"/>
          <w:iCs w:val="0"/>
          <w:color w:val="auto"/>
        </w:rPr>
        <w:t>compromiso</w:t>
      </w:r>
      <w:proofErr w:type="spellEnd"/>
      <w:r w:rsidRPr="00540639">
        <w:rPr>
          <w:rFonts w:asciiTheme="minorHAnsi" w:hAnsiTheme="minorHAnsi" w:cstheme="minorHAnsi"/>
          <w:b/>
          <w:bCs/>
          <w:i w:val="0"/>
          <w:iCs w:val="0"/>
          <w:color w:val="auto"/>
        </w:rPr>
        <w:t xml:space="preserve"> </w:t>
      </w:r>
      <w:proofErr w:type="spellStart"/>
      <w:r w:rsidRPr="00540639">
        <w:rPr>
          <w:rFonts w:asciiTheme="minorHAnsi" w:hAnsiTheme="minorHAnsi" w:cstheme="minorHAnsi"/>
          <w:b/>
          <w:bCs/>
          <w:i w:val="0"/>
          <w:iCs w:val="0"/>
          <w:color w:val="auto"/>
        </w:rPr>
        <w:t>político</w:t>
      </w:r>
      <w:proofErr w:type="spellEnd"/>
    </w:p>
    <w:p w14:paraId="264A9B49" w14:textId="77777777"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 xml:space="preserve">Nacido el 26 de enero de 1901, Picón Salas se formó en la Universidad de Santiago de Chile, donde llegó a ser rector de la Facultad de Bellas Artes y Filosofía. Esta experiencia en el Cono Sur fue determinante para su visión integradora de América Latina. Su actividad política e institucional comenzó formalmente en el exilio en 1931, con la fundación de la Agrupación Revolucionaria de Izquierda (ARDI) en Barranquilla, junto a figuras como Rómulo Betancourt. Aunque la ARDI no fue un partido político </w:t>
      </w:r>
      <w:r w:rsidRPr="00540639">
        <w:rPr>
          <w:rFonts w:asciiTheme="minorHAnsi" w:hAnsiTheme="minorHAnsi" w:cstheme="minorHAnsi"/>
          <w:i/>
          <w:iCs/>
          <w:sz w:val="22"/>
          <w:szCs w:val="22"/>
        </w:rPr>
        <w:t>per se</w:t>
      </w:r>
      <w:r w:rsidRPr="00540639">
        <w:rPr>
          <w:rFonts w:asciiTheme="minorHAnsi" w:hAnsiTheme="minorHAnsi" w:cstheme="minorHAnsi"/>
          <w:sz w:val="22"/>
          <w:szCs w:val="22"/>
        </w:rPr>
        <w:t>, funcionó como un núcleo ideológico fundamental para el desarrollo del Plan de Barranquilla, antecedente directo de la Organización Revolucionaria Venezolana (ORVE) y de la modernización política del país.</w:t>
      </w:r>
    </w:p>
    <w:p w14:paraId="1734147E" w14:textId="77777777"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 xml:space="preserve">Al regresar a Venezuela en 1936, tras el fin de la dictadura gomecista, Picón Salas asumió roles críticos en la administración pública. Participó activamente en la fundación del </w:t>
      </w:r>
      <w:r w:rsidRPr="00540639">
        <w:rPr>
          <w:rFonts w:asciiTheme="minorHAnsi" w:hAnsiTheme="minorHAnsi" w:cstheme="minorHAnsi"/>
          <w:b/>
          <w:bCs/>
          <w:sz w:val="22"/>
          <w:szCs w:val="22"/>
        </w:rPr>
        <w:t>Instituto Pedagógico Nacional</w:t>
      </w:r>
      <w:r w:rsidRPr="00540639">
        <w:rPr>
          <w:rFonts w:asciiTheme="minorHAnsi" w:hAnsiTheme="minorHAnsi" w:cstheme="minorHAnsi"/>
          <w:sz w:val="22"/>
          <w:szCs w:val="22"/>
        </w:rPr>
        <w:t xml:space="preserve"> (1936) y dirigió la Dirección de Cultura y Bellas Artes en el Ministerio de Educación entre 1938 y 1940. Tras el derrocamiento de Rómulo Gallegos en 1948, marchó nuevamente al exilio, aportando su vasta erudición en el Colegio de México y, posteriormente, como embajador en Brasil y México, así como delegado ante la UNESCO.</w:t>
      </w:r>
    </w:p>
    <w:p w14:paraId="4402D880" w14:textId="4864DE40" w:rsidR="00540639" w:rsidRPr="00540639" w:rsidRDefault="00540639" w:rsidP="00540639">
      <w:pPr>
        <w:pStyle w:val="Ttulo4"/>
        <w:spacing w:before="120" w:line="240" w:lineRule="auto"/>
        <w:ind w:firstLine="720"/>
        <w:jc w:val="both"/>
        <w:rPr>
          <w:rFonts w:asciiTheme="minorHAnsi" w:hAnsiTheme="minorHAnsi" w:cstheme="minorHAnsi"/>
          <w:b/>
          <w:bCs/>
          <w:i w:val="0"/>
          <w:iCs w:val="0"/>
          <w:color w:val="auto"/>
        </w:rPr>
      </w:pPr>
      <w:r w:rsidRPr="00540639">
        <w:rPr>
          <w:rFonts w:asciiTheme="minorHAnsi" w:hAnsiTheme="minorHAnsi" w:cstheme="minorHAnsi"/>
          <w:b/>
          <w:bCs/>
          <w:i w:val="0"/>
          <w:iCs w:val="0"/>
          <w:color w:val="auto"/>
        </w:rPr>
        <w:t xml:space="preserve">La </w:t>
      </w:r>
      <w:proofErr w:type="spellStart"/>
      <w:r w:rsidRPr="00540639">
        <w:rPr>
          <w:rFonts w:asciiTheme="minorHAnsi" w:hAnsiTheme="minorHAnsi" w:cstheme="minorHAnsi"/>
          <w:b/>
          <w:bCs/>
          <w:i w:val="0"/>
          <w:iCs w:val="0"/>
          <w:color w:val="auto"/>
        </w:rPr>
        <w:t>obra</w:t>
      </w:r>
      <w:proofErr w:type="spellEnd"/>
      <w:r w:rsidRPr="00540639">
        <w:rPr>
          <w:rFonts w:asciiTheme="minorHAnsi" w:hAnsiTheme="minorHAnsi" w:cstheme="minorHAnsi"/>
          <w:b/>
          <w:bCs/>
          <w:i w:val="0"/>
          <w:iCs w:val="0"/>
          <w:color w:val="auto"/>
        </w:rPr>
        <w:t xml:space="preserve"> </w:t>
      </w:r>
      <w:proofErr w:type="spellStart"/>
      <w:r w:rsidRPr="00540639">
        <w:rPr>
          <w:rFonts w:asciiTheme="minorHAnsi" w:hAnsiTheme="minorHAnsi" w:cstheme="minorHAnsi"/>
          <w:b/>
          <w:bCs/>
          <w:i w:val="0"/>
          <w:iCs w:val="0"/>
          <w:color w:val="auto"/>
        </w:rPr>
        <w:t>como</w:t>
      </w:r>
      <w:proofErr w:type="spellEnd"/>
      <w:r w:rsidRPr="00540639">
        <w:rPr>
          <w:rFonts w:asciiTheme="minorHAnsi" w:hAnsiTheme="minorHAnsi" w:cstheme="minorHAnsi"/>
          <w:b/>
          <w:bCs/>
          <w:i w:val="0"/>
          <w:iCs w:val="0"/>
          <w:color w:val="auto"/>
        </w:rPr>
        <w:t xml:space="preserve"> </w:t>
      </w:r>
      <w:proofErr w:type="spellStart"/>
      <w:r w:rsidRPr="00540639">
        <w:rPr>
          <w:rFonts w:asciiTheme="minorHAnsi" w:hAnsiTheme="minorHAnsi" w:cstheme="minorHAnsi"/>
          <w:b/>
          <w:bCs/>
          <w:i w:val="0"/>
          <w:iCs w:val="0"/>
          <w:color w:val="auto"/>
        </w:rPr>
        <w:t>manifiesto</w:t>
      </w:r>
      <w:proofErr w:type="spellEnd"/>
      <w:r w:rsidRPr="00540639">
        <w:rPr>
          <w:rFonts w:asciiTheme="minorHAnsi" w:hAnsiTheme="minorHAnsi" w:cstheme="minorHAnsi"/>
          <w:b/>
          <w:bCs/>
          <w:i w:val="0"/>
          <w:iCs w:val="0"/>
          <w:color w:val="auto"/>
        </w:rPr>
        <w:t xml:space="preserve"> de </w:t>
      </w:r>
      <w:proofErr w:type="spellStart"/>
      <w:r w:rsidRPr="00540639">
        <w:rPr>
          <w:rFonts w:asciiTheme="minorHAnsi" w:hAnsiTheme="minorHAnsi" w:cstheme="minorHAnsi"/>
          <w:b/>
          <w:bCs/>
          <w:i w:val="0"/>
          <w:iCs w:val="0"/>
          <w:color w:val="auto"/>
        </w:rPr>
        <w:t>identidad</w:t>
      </w:r>
      <w:proofErr w:type="spellEnd"/>
    </w:p>
    <w:p w14:paraId="3C387F37" w14:textId="0535B240"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 xml:space="preserve">Su producción bibliográfica es un testimonio de la búsqueda de equilibrio entre el desarrollo humano y el técnico. En textos como </w:t>
      </w:r>
      <w:r w:rsidRPr="00540639">
        <w:rPr>
          <w:rFonts w:asciiTheme="minorHAnsi" w:hAnsiTheme="minorHAnsi" w:cstheme="minorHAnsi"/>
          <w:i/>
          <w:iCs/>
          <w:sz w:val="22"/>
          <w:szCs w:val="22"/>
        </w:rPr>
        <w:t>Formación y proceso de la literatura venezolana</w:t>
      </w:r>
      <w:r w:rsidRPr="00540639">
        <w:rPr>
          <w:rFonts w:asciiTheme="minorHAnsi" w:hAnsiTheme="minorHAnsi" w:cstheme="minorHAnsi"/>
          <w:sz w:val="22"/>
          <w:szCs w:val="22"/>
        </w:rPr>
        <w:t xml:space="preserve"> (1940) y </w:t>
      </w:r>
      <w:r w:rsidRPr="00540639">
        <w:rPr>
          <w:rFonts w:asciiTheme="minorHAnsi" w:hAnsiTheme="minorHAnsi" w:cstheme="minorHAnsi"/>
          <w:i/>
          <w:iCs/>
          <w:sz w:val="22"/>
          <w:szCs w:val="22"/>
        </w:rPr>
        <w:t>De la Conquista a la Independencia</w:t>
      </w:r>
      <w:r w:rsidRPr="00540639">
        <w:rPr>
          <w:rFonts w:asciiTheme="minorHAnsi" w:hAnsiTheme="minorHAnsi" w:cstheme="minorHAnsi"/>
          <w:sz w:val="22"/>
          <w:szCs w:val="22"/>
        </w:rPr>
        <w:t xml:space="preserve"> (1944), </w:t>
      </w:r>
      <w:r>
        <w:rPr>
          <w:rFonts w:asciiTheme="minorHAnsi" w:hAnsiTheme="minorHAnsi" w:cstheme="minorHAnsi"/>
          <w:sz w:val="22"/>
          <w:szCs w:val="22"/>
        </w:rPr>
        <w:t>se</w:t>
      </w:r>
      <w:r w:rsidRPr="00540639">
        <w:rPr>
          <w:rFonts w:asciiTheme="minorHAnsi" w:hAnsiTheme="minorHAnsi" w:cstheme="minorHAnsi"/>
          <w:sz w:val="22"/>
          <w:szCs w:val="22"/>
        </w:rPr>
        <w:t xml:space="preserve"> analiza la cultura hispanoamericana desde una óptica de dependencia e independencia histórica. Especial relevancia tiene su obra </w:t>
      </w:r>
      <w:r w:rsidRPr="00540639">
        <w:rPr>
          <w:rFonts w:asciiTheme="minorHAnsi" w:hAnsiTheme="minorHAnsi" w:cstheme="minorHAnsi"/>
          <w:i/>
          <w:iCs/>
          <w:sz w:val="22"/>
          <w:szCs w:val="22"/>
        </w:rPr>
        <w:t>Crisis, cambio y tradición</w:t>
      </w:r>
      <w:r w:rsidRPr="00540639">
        <w:rPr>
          <w:rFonts w:asciiTheme="minorHAnsi" w:hAnsiTheme="minorHAnsi" w:cstheme="minorHAnsi"/>
          <w:sz w:val="22"/>
          <w:szCs w:val="22"/>
        </w:rPr>
        <w:t xml:space="preserve"> (1955), donde aboga por conservar el respeto a la persona frente a la deshumanización técnica, un planteamiento que resuena con los desafíos de la globalización actual.</w:t>
      </w:r>
    </w:p>
    <w:p w14:paraId="5E753D37" w14:textId="77777777"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El tema central de sus ensayos es la universalidad de la cultura hispanoamericana. Su propósito fundamental fue la construcción de un tipo de ciudadano venezolano que desarrollara una concepción de cultura pluralista y congruente con las necesidades de la modernidad. Para alcanzar este estadio, Picón Salas argumentaba que era indispensable el desarrollo de tres tipos de conciencia:</w:t>
      </w:r>
    </w:p>
    <w:p w14:paraId="52BA57D2" w14:textId="77777777" w:rsidR="00540639" w:rsidRPr="00540639" w:rsidRDefault="00540639" w:rsidP="00540639">
      <w:pPr>
        <w:pStyle w:val="NormalWeb"/>
        <w:numPr>
          <w:ilvl w:val="0"/>
          <w:numId w:val="17"/>
        </w:numPr>
        <w:spacing w:before="120" w:beforeAutospacing="0" w:after="0" w:afterAutospacing="0"/>
        <w:jc w:val="both"/>
        <w:rPr>
          <w:rFonts w:asciiTheme="minorHAnsi" w:hAnsiTheme="minorHAnsi" w:cstheme="minorHAnsi"/>
          <w:sz w:val="22"/>
          <w:szCs w:val="22"/>
        </w:rPr>
      </w:pPr>
      <w:r w:rsidRPr="00540639">
        <w:rPr>
          <w:rFonts w:asciiTheme="minorHAnsi" w:hAnsiTheme="minorHAnsi" w:cstheme="minorHAnsi"/>
          <w:b/>
          <w:bCs/>
          <w:sz w:val="22"/>
          <w:szCs w:val="22"/>
        </w:rPr>
        <w:t>Conciencia Nacional:</w:t>
      </w:r>
      <w:r w:rsidRPr="00540639">
        <w:rPr>
          <w:rFonts w:asciiTheme="minorHAnsi" w:hAnsiTheme="minorHAnsi" w:cstheme="minorHAnsi"/>
          <w:sz w:val="22"/>
          <w:szCs w:val="22"/>
        </w:rPr>
        <w:t xml:space="preserve"> El reconocimiento de la propia realidad geográfica y social.</w:t>
      </w:r>
    </w:p>
    <w:p w14:paraId="51C80242" w14:textId="77777777" w:rsidR="00540639" w:rsidRPr="00540639" w:rsidRDefault="00540639" w:rsidP="00540639">
      <w:pPr>
        <w:pStyle w:val="NormalWeb"/>
        <w:numPr>
          <w:ilvl w:val="0"/>
          <w:numId w:val="17"/>
        </w:numPr>
        <w:spacing w:before="120" w:beforeAutospacing="0" w:after="0" w:afterAutospacing="0"/>
        <w:jc w:val="both"/>
        <w:rPr>
          <w:rFonts w:asciiTheme="minorHAnsi" w:hAnsiTheme="minorHAnsi" w:cstheme="minorHAnsi"/>
          <w:sz w:val="22"/>
          <w:szCs w:val="22"/>
        </w:rPr>
      </w:pPr>
      <w:r w:rsidRPr="00540639">
        <w:rPr>
          <w:rFonts w:asciiTheme="minorHAnsi" w:hAnsiTheme="minorHAnsi" w:cstheme="minorHAnsi"/>
          <w:b/>
          <w:bCs/>
          <w:sz w:val="22"/>
          <w:szCs w:val="22"/>
        </w:rPr>
        <w:t>Conciencia Cultural:</w:t>
      </w:r>
      <w:r w:rsidRPr="00540639">
        <w:rPr>
          <w:rFonts w:asciiTheme="minorHAnsi" w:hAnsiTheme="minorHAnsi" w:cstheme="minorHAnsi"/>
          <w:sz w:val="22"/>
          <w:szCs w:val="22"/>
        </w:rPr>
        <w:t xml:space="preserve"> La valoración de las manifestaciones simbólicas propias y ajenas.</w:t>
      </w:r>
    </w:p>
    <w:p w14:paraId="010B7832" w14:textId="1160B14F" w:rsidR="00540639" w:rsidRPr="00540639" w:rsidRDefault="00540639" w:rsidP="00540639">
      <w:pPr>
        <w:pStyle w:val="NormalWeb"/>
        <w:numPr>
          <w:ilvl w:val="0"/>
          <w:numId w:val="17"/>
        </w:numPr>
        <w:spacing w:before="120" w:beforeAutospacing="0" w:after="0" w:afterAutospacing="0"/>
        <w:jc w:val="both"/>
        <w:rPr>
          <w:rFonts w:asciiTheme="minorHAnsi" w:hAnsiTheme="minorHAnsi" w:cstheme="minorHAnsi"/>
          <w:sz w:val="22"/>
          <w:szCs w:val="22"/>
        </w:rPr>
      </w:pPr>
      <w:r w:rsidRPr="00540639">
        <w:rPr>
          <w:rFonts w:asciiTheme="minorHAnsi" w:hAnsiTheme="minorHAnsi" w:cstheme="minorHAnsi"/>
          <w:b/>
          <w:bCs/>
          <w:sz w:val="22"/>
          <w:szCs w:val="22"/>
        </w:rPr>
        <w:t>Conciencia Histórica:</w:t>
      </w:r>
      <w:r w:rsidRPr="00540639">
        <w:rPr>
          <w:rFonts w:asciiTheme="minorHAnsi" w:hAnsiTheme="minorHAnsi" w:cstheme="minorHAnsi"/>
          <w:sz w:val="22"/>
          <w:szCs w:val="22"/>
        </w:rPr>
        <w:t xml:space="preserve"> El entendimiento del pasado como herramienta para proyectar el destino común.</w:t>
      </w:r>
    </w:p>
    <w:p w14:paraId="300EBDF4" w14:textId="7B7ED36F" w:rsidR="00540639" w:rsidRPr="00105B78" w:rsidRDefault="00540639" w:rsidP="00540639">
      <w:pPr>
        <w:pStyle w:val="Ttulo4"/>
        <w:spacing w:before="120" w:line="240" w:lineRule="auto"/>
        <w:ind w:firstLine="720"/>
        <w:jc w:val="both"/>
        <w:rPr>
          <w:rFonts w:asciiTheme="minorHAnsi" w:hAnsiTheme="minorHAnsi" w:cstheme="minorHAnsi"/>
          <w:b/>
          <w:bCs/>
          <w:i w:val="0"/>
          <w:iCs w:val="0"/>
          <w:color w:val="auto"/>
        </w:rPr>
      </w:pPr>
      <w:r w:rsidRPr="00105B78">
        <w:rPr>
          <w:rFonts w:asciiTheme="minorHAnsi" w:hAnsiTheme="minorHAnsi" w:cstheme="minorHAnsi"/>
          <w:b/>
          <w:bCs/>
          <w:i w:val="0"/>
          <w:iCs w:val="0"/>
          <w:color w:val="auto"/>
        </w:rPr>
        <w:t xml:space="preserve">El </w:t>
      </w:r>
      <w:proofErr w:type="spellStart"/>
      <w:r w:rsidR="00105B78" w:rsidRPr="00105B78">
        <w:rPr>
          <w:rFonts w:asciiTheme="minorHAnsi" w:hAnsiTheme="minorHAnsi" w:cstheme="minorHAnsi"/>
          <w:b/>
          <w:bCs/>
          <w:i w:val="0"/>
          <w:iCs w:val="0"/>
          <w:color w:val="auto"/>
        </w:rPr>
        <w:t>paradigma</w:t>
      </w:r>
      <w:proofErr w:type="spellEnd"/>
      <w:r w:rsidR="00105B78" w:rsidRPr="00105B78">
        <w:rPr>
          <w:rFonts w:asciiTheme="minorHAnsi" w:hAnsiTheme="minorHAnsi" w:cstheme="minorHAnsi"/>
          <w:b/>
          <w:bCs/>
          <w:i w:val="0"/>
          <w:iCs w:val="0"/>
          <w:color w:val="auto"/>
        </w:rPr>
        <w:t xml:space="preserve"> de la </w:t>
      </w:r>
      <w:proofErr w:type="spellStart"/>
      <w:r w:rsidR="00105B78" w:rsidRPr="00105B78">
        <w:rPr>
          <w:rFonts w:asciiTheme="minorHAnsi" w:hAnsiTheme="minorHAnsi" w:cstheme="minorHAnsi"/>
          <w:b/>
          <w:bCs/>
          <w:i w:val="0"/>
          <w:iCs w:val="0"/>
          <w:color w:val="auto"/>
        </w:rPr>
        <w:t>democracia</w:t>
      </w:r>
      <w:proofErr w:type="spellEnd"/>
      <w:r w:rsidR="00105B78" w:rsidRPr="00105B78">
        <w:rPr>
          <w:rFonts w:asciiTheme="minorHAnsi" w:hAnsiTheme="minorHAnsi" w:cstheme="minorHAnsi"/>
          <w:b/>
          <w:bCs/>
          <w:i w:val="0"/>
          <w:iCs w:val="0"/>
          <w:color w:val="auto"/>
        </w:rPr>
        <w:t xml:space="preserve"> </w:t>
      </w:r>
      <w:proofErr w:type="spellStart"/>
      <w:r w:rsidR="00105B78" w:rsidRPr="00105B78">
        <w:rPr>
          <w:rFonts w:asciiTheme="minorHAnsi" w:hAnsiTheme="minorHAnsi" w:cstheme="minorHAnsi"/>
          <w:b/>
          <w:bCs/>
          <w:i w:val="0"/>
          <w:iCs w:val="0"/>
          <w:color w:val="auto"/>
        </w:rPr>
        <w:t>participativa</w:t>
      </w:r>
      <w:proofErr w:type="spellEnd"/>
      <w:r w:rsidR="00105B78" w:rsidRPr="00105B78">
        <w:rPr>
          <w:rFonts w:asciiTheme="minorHAnsi" w:hAnsiTheme="minorHAnsi" w:cstheme="minorHAnsi"/>
          <w:b/>
          <w:bCs/>
          <w:i w:val="0"/>
          <w:iCs w:val="0"/>
          <w:color w:val="auto"/>
        </w:rPr>
        <w:t xml:space="preserve"> y la </w:t>
      </w:r>
      <w:proofErr w:type="spellStart"/>
      <w:r w:rsidR="00105B78" w:rsidRPr="00105B78">
        <w:rPr>
          <w:rFonts w:asciiTheme="minorHAnsi" w:hAnsiTheme="minorHAnsi" w:cstheme="minorHAnsi"/>
          <w:b/>
          <w:bCs/>
          <w:i w:val="0"/>
          <w:iCs w:val="0"/>
          <w:color w:val="auto"/>
        </w:rPr>
        <w:t>soberanía</w:t>
      </w:r>
      <w:proofErr w:type="spellEnd"/>
      <w:r w:rsidR="00105B78" w:rsidRPr="00105B78">
        <w:rPr>
          <w:rFonts w:asciiTheme="minorHAnsi" w:hAnsiTheme="minorHAnsi" w:cstheme="minorHAnsi"/>
          <w:b/>
          <w:bCs/>
          <w:i w:val="0"/>
          <w:iCs w:val="0"/>
          <w:color w:val="auto"/>
        </w:rPr>
        <w:t xml:space="preserve"> </w:t>
      </w:r>
      <w:proofErr w:type="spellStart"/>
      <w:r w:rsidR="00105B78" w:rsidRPr="00105B78">
        <w:rPr>
          <w:rFonts w:asciiTheme="minorHAnsi" w:hAnsiTheme="minorHAnsi" w:cstheme="minorHAnsi"/>
          <w:b/>
          <w:bCs/>
          <w:i w:val="0"/>
          <w:iCs w:val="0"/>
          <w:color w:val="auto"/>
        </w:rPr>
        <w:t>simbólica</w:t>
      </w:r>
      <w:proofErr w:type="spellEnd"/>
    </w:p>
    <w:p w14:paraId="4099FE6D" w14:textId="54365FB7"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 xml:space="preserve">Bajo el enfoque del </w:t>
      </w:r>
      <w:r w:rsidRPr="00540639">
        <w:rPr>
          <w:rFonts w:asciiTheme="minorHAnsi" w:hAnsiTheme="minorHAnsi" w:cstheme="minorHAnsi"/>
          <w:b/>
          <w:bCs/>
          <w:sz w:val="22"/>
          <w:szCs w:val="22"/>
        </w:rPr>
        <w:t>Humanismo Democrático</w:t>
      </w:r>
      <w:r w:rsidRPr="00540639">
        <w:rPr>
          <w:rFonts w:asciiTheme="minorHAnsi" w:hAnsiTheme="minorHAnsi" w:cstheme="minorHAnsi"/>
          <w:sz w:val="22"/>
          <w:szCs w:val="22"/>
        </w:rPr>
        <w:t>,</w:t>
      </w:r>
      <w:r w:rsidR="00105B78">
        <w:rPr>
          <w:rFonts w:asciiTheme="minorHAnsi" w:hAnsiTheme="minorHAnsi" w:cstheme="minorHAnsi"/>
          <w:sz w:val="22"/>
          <w:szCs w:val="22"/>
        </w:rPr>
        <w:t xml:space="preserve"> </w:t>
      </w:r>
      <w:r w:rsidRPr="00540639">
        <w:rPr>
          <w:rFonts w:asciiTheme="minorHAnsi" w:hAnsiTheme="minorHAnsi" w:cstheme="minorHAnsi"/>
          <w:sz w:val="22"/>
          <w:szCs w:val="22"/>
        </w:rPr>
        <w:t xml:space="preserve">instituyó políticas culturales que hoy consideraríamos de vanguardia. La creación de la </w:t>
      </w:r>
      <w:r w:rsidRPr="00540639">
        <w:rPr>
          <w:rFonts w:asciiTheme="minorHAnsi" w:hAnsiTheme="minorHAnsi" w:cstheme="minorHAnsi"/>
          <w:i/>
          <w:iCs/>
          <w:sz w:val="22"/>
          <w:szCs w:val="22"/>
        </w:rPr>
        <w:t>Revista Nacional de Cultura</w:t>
      </w:r>
      <w:r w:rsidRPr="00540639">
        <w:rPr>
          <w:rFonts w:asciiTheme="minorHAnsi" w:hAnsiTheme="minorHAnsi" w:cstheme="minorHAnsi"/>
          <w:sz w:val="22"/>
          <w:szCs w:val="22"/>
        </w:rPr>
        <w:t xml:space="preserve"> (1938) no fue un acto burocrático, sino la construcción de una arquitectura institucional diseñada para elevar el nivel educativo y fomentar la tolerancia a través del diálogo intelectual. Su gestión rechazó el "criollismo exacerbado"</w:t>
      </w:r>
      <w:r w:rsidR="00105B78">
        <w:rPr>
          <w:rFonts w:asciiTheme="minorHAnsi" w:hAnsiTheme="minorHAnsi" w:cstheme="minorHAnsi"/>
          <w:sz w:val="22"/>
          <w:szCs w:val="22"/>
        </w:rPr>
        <w:t xml:space="preserve">, </w:t>
      </w:r>
      <w:r w:rsidRPr="00540639">
        <w:rPr>
          <w:rFonts w:asciiTheme="minorHAnsi" w:hAnsiTheme="minorHAnsi" w:cstheme="minorHAnsi"/>
          <w:sz w:val="22"/>
          <w:szCs w:val="22"/>
        </w:rPr>
        <w:t>visto como un aislamiento provinciano</w:t>
      </w:r>
      <w:r w:rsidR="00105B78">
        <w:rPr>
          <w:rFonts w:asciiTheme="minorHAnsi" w:hAnsiTheme="minorHAnsi" w:cstheme="minorHAnsi"/>
          <w:sz w:val="22"/>
          <w:szCs w:val="22"/>
        </w:rPr>
        <w:t>,</w:t>
      </w:r>
      <w:r w:rsidRPr="00540639">
        <w:rPr>
          <w:rFonts w:asciiTheme="minorHAnsi" w:hAnsiTheme="minorHAnsi" w:cstheme="minorHAnsi"/>
          <w:sz w:val="22"/>
          <w:szCs w:val="22"/>
        </w:rPr>
        <w:t xml:space="preserve"> en favor de un </w:t>
      </w:r>
      <w:r w:rsidRPr="00540639">
        <w:rPr>
          <w:rFonts w:asciiTheme="minorHAnsi" w:hAnsiTheme="minorHAnsi" w:cstheme="minorHAnsi"/>
          <w:b/>
          <w:bCs/>
          <w:sz w:val="22"/>
          <w:szCs w:val="22"/>
        </w:rPr>
        <w:t>americanismo crítico</w:t>
      </w:r>
      <w:r w:rsidRPr="00540639">
        <w:rPr>
          <w:rFonts w:asciiTheme="minorHAnsi" w:hAnsiTheme="minorHAnsi" w:cstheme="minorHAnsi"/>
          <w:sz w:val="22"/>
          <w:szCs w:val="22"/>
        </w:rPr>
        <w:t>. Este americanismo era capaz de procesar influencias globales y flujos financieros internacionales sin perder la soberanía simbólica ni la identidad raíz.</w:t>
      </w:r>
    </w:p>
    <w:p w14:paraId="6EC27732" w14:textId="77777777"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 xml:space="preserve">Su concepción de cultura partía de la exploración histórica de cada pueblo. Para Picón Salas, la identidad venezolana era el resultado de una tensión dinámica entre raíces occidentales, indoamericanas y africanas. Esta conjunción del "ser" y el "estar" generaba una fuerza nacionalista que, lejos de cerrarse al mundo, se fortalecía en la relación con el "otro". De este modo, la construcción de la identidad nacional desembocaba en el principio del </w:t>
      </w:r>
      <w:r w:rsidRPr="00540639">
        <w:rPr>
          <w:rFonts w:asciiTheme="minorHAnsi" w:hAnsiTheme="minorHAnsi" w:cstheme="minorHAnsi"/>
          <w:b/>
          <w:bCs/>
          <w:sz w:val="22"/>
          <w:szCs w:val="22"/>
        </w:rPr>
        <w:t>supranacionalismo cultural</w:t>
      </w:r>
      <w:r w:rsidRPr="00540639">
        <w:rPr>
          <w:rFonts w:asciiTheme="minorHAnsi" w:hAnsiTheme="minorHAnsi" w:cstheme="minorHAnsi"/>
          <w:sz w:val="22"/>
          <w:szCs w:val="22"/>
        </w:rPr>
        <w:t xml:space="preserve"> (Picón Salas, 1933). En este estado, la cultura </w:t>
      </w:r>
      <w:r w:rsidRPr="00540639">
        <w:rPr>
          <w:rFonts w:asciiTheme="minorHAnsi" w:hAnsiTheme="minorHAnsi" w:cstheme="minorHAnsi"/>
          <w:sz w:val="22"/>
          <w:szCs w:val="22"/>
        </w:rPr>
        <w:lastRenderedPageBreak/>
        <w:t>diferenciadora se vuelve conciliadora, permitiendo que la nación participe en el concierto global desde una posición de dignidad y conocimiento propio.</w:t>
      </w:r>
    </w:p>
    <w:p w14:paraId="3563A85C" w14:textId="1AB0C13D" w:rsidR="00540639" w:rsidRPr="00105B78" w:rsidRDefault="00540639" w:rsidP="00105B78">
      <w:pPr>
        <w:pStyle w:val="Ttulo4"/>
        <w:spacing w:before="120" w:line="240" w:lineRule="auto"/>
        <w:ind w:firstLine="720"/>
        <w:jc w:val="both"/>
        <w:rPr>
          <w:rFonts w:asciiTheme="minorHAnsi" w:hAnsiTheme="minorHAnsi" w:cstheme="minorHAnsi"/>
          <w:b/>
          <w:bCs/>
          <w:i w:val="0"/>
          <w:iCs w:val="0"/>
          <w:color w:val="auto"/>
        </w:rPr>
      </w:pPr>
      <w:proofErr w:type="spellStart"/>
      <w:r w:rsidRPr="00105B78">
        <w:rPr>
          <w:rFonts w:asciiTheme="minorHAnsi" w:hAnsiTheme="minorHAnsi" w:cstheme="minorHAnsi"/>
          <w:b/>
          <w:bCs/>
          <w:i w:val="0"/>
          <w:iCs w:val="0"/>
          <w:color w:val="auto"/>
        </w:rPr>
        <w:t>Aportes</w:t>
      </w:r>
      <w:proofErr w:type="spellEnd"/>
      <w:r w:rsidRPr="00105B78">
        <w:rPr>
          <w:rFonts w:asciiTheme="minorHAnsi" w:hAnsiTheme="minorHAnsi" w:cstheme="minorHAnsi"/>
          <w:b/>
          <w:bCs/>
          <w:i w:val="0"/>
          <w:iCs w:val="0"/>
          <w:color w:val="auto"/>
        </w:rPr>
        <w:t xml:space="preserve"> a las </w:t>
      </w:r>
      <w:proofErr w:type="spellStart"/>
      <w:r w:rsidR="00105B78" w:rsidRPr="00105B78">
        <w:rPr>
          <w:rFonts w:asciiTheme="minorHAnsi" w:hAnsiTheme="minorHAnsi" w:cstheme="minorHAnsi"/>
          <w:b/>
          <w:bCs/>
          <w:i w:val="0"/>
          <w:iCs w:val="0"/>
          <w:color w:val="auto"/>
        </w:rPr>
        <w:t>políticas</w:t>
      </w:r>
      <w:proofErr w:type="spellEnd"/>
      <w:r w:rsidR="00105B78" w:rsidRPr="00105B78">
        <w:rPr>
          <w:rFonts w:asciiTheme="minorHAnsi" w:hAnsiTheme="minorHAnsi" w:cstheme="minorHAnsi"/>
          <w:b/>
          <w:bCs/>
          <w:i w:val="0"/>
          <w:iCs w:val="0"/>
          <w:color w:val="auto"/>
        </w:rPr>
        <w:t xml:space="preserve"> </w:t>
      </w:r>
      <w:proofErr w:type="spellStart"/>
      <w:r w:rsidR="00105B78" w:rsidRPr="00105B78">
        <w:rPr>
          <w:rFonts w:asciiTheme="minorHAnsi" w:hAnsiTheme="minorHAnsi" w:cstheme="minorHAnsi"/>
          <w:b/>
          <w:bCs/>
          <w:i w:val="0"/>
          <w:iCs w:val="0"/>
          <w:color w:val="auto"/>
        </w:rPr>
        <w:t>culturales</w:t>
      </w:r>
      <w:proofErr w:type="spellEnd"/>
      <w:r w:rsidRPr="00105B78">
        <w:rPr>
          <w:rFonts w:asciiTheme="minorHAnsi" w:hAnsiTheme="minorHAnsi" w:cstheme="minorHAnsi"/>
          <w:b/>
          <w:bCs/>
          <w:i w:val="0"/>
          <w:iCs w:val="0"/>
          <w:color w:val="auto"/>
        </w:rPr>
        <w:t xml:space="preserve">: Un </w:t>
      </w:r>
      <w:proofErr w:type="spellStart"/>
      <w:r w:rsidR="00105B78" w:rsidRPr="00105B78">
        <w:rPr>
          <w:rFonts w:asciiTheme="minorHAnsi" w:hAnsiTheme="minorHAnsi" w:cstheme="minorHAnsi"/>
          <w:b/>
          <w:bCs/>
          <w:i w:val="0"/>
          <w:iCs w:val="0"/>
          <w:color w:val="auto"/>
        </w:rPr>
        <w:t>legado</w:t>
      </w:r>
      <w:proofErr w:type="spellEnd"/>
      <w:r w:rsidR="00105B78" w:rsidRPr="00105B78">
        <w:rPr>
          <w:rFonts w:asciiTheme="minorHAnsi" w:hAnsiTheme="minorHAnsi" w:cstheme="minorHAnsi"/>
          <w:b/>
          <w:bCs/>
          <w:i w:val="0"/>
          <w:iCs w:val="0"/>
          <w:color w:val="auto"/>
        </w:rPr>
        <w:t xml:space="preserve"> de </w:t>
      </w:r>
      <w:proofErr w:type="spellStart"/>
      <w:r w:rsidR="00105B78" w:rsidRPr="00105B78">
        <w:rPr>
          <w:rFonts w:asciiTheme="minorHAnsi" w:hAnsiTheme="minorHAnsi" w:cstheme="minorHAnsi"/>
          <w:b/>
          <w:bCs/>
          <w:i w:val="0"/>
          <w:iCs w:val="0"/>
          <w:color w:val="auto"/>
        </w:rPr>
        <w:t>pluralismo</w:t>
      </w:r>
      <w:proofErr w:type="spellEnd"/>
    </w:p>
    <w:p w14:paraId="4B3E9A2D" w14:textId="77777777"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El legado de Picón Salas a las políticas culturales venezolanas se resume en la promoción de la coexistencia de múltiples culturas dentro de una misma sociedad, bajo relaciones participativas e igualitarias. Su labor legislativa y administrativa buscó garantizar que cada individuo tuviera acceso no solo al consumo cultural, sino a la producción de sentido.</w:t>
      </w:r>
    </w:p>
    <w:p w14:paraId="3BAD9880" w14:textId="7C742CF3"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 xml:space="preserve">Desde la visión </w:t>
      </w:r>
      <w:r w:rsidR="00C83D9A" w:rsidRPr="00C83D9A">
        <w:rPr>
          <w:rFonts w:asciiTheme="minorHAnsi" w:hAnsiTheme="minorHAnsi" w:cstheme="minorHAnsi"/>
          <w:sz w:val="22"/>
          <w:szCs w:val="22"/>
        </w:rPr>
        <w:t xml:space="preserve">de </w:t>
      </w:r>
      <w:proofErr w:type="spellStart"/>
      <w:r w:rsidR="00C83D9A" w:rsidRPr="00C83D9A">
        <w:rPr>
          <w:rFonts w:asciiTheme="minorHAnsi" w:hAnsiTheme="minorHAnsi" w:cstheme="minorHAnsi"/>
          <w:sz w:val="22"/>
          <w:szCs w:val="22"/>
        </w:rPr>
        <w:t>Antzus</w:t>
      </w:r>
      <w:proofErr w:type="spellEnd"/>
      <w:r w:rsidR="00C83D9A" w:rsidRPr="00C83D9A">
        <w:rPr>
          <w:rFonts w:asciiTheme="minorHAnsi" w:hAnsiTheme="minorHAnsi" w:cstheme="minorHAnsi"/>
          <w:sz w:val="22"/>
          <w:szCs w:val="22"/>
        </w:rPr>
        <w:t xml:space="preserve"> Ramos, (2018</w:t>
      </w:r>
      <w:r w:rsidRPr="00540639">
        <w:rPr>
          <w:rFonts w:asciiTheme="minorHAnsi" w:hAnsiTheme="minorHAnsi" w:cstheme="minorHAnsi"/>
          <w:sz w:val="22"/>
          <w:szCs w:val="22"/>
        </w:rPr>
        <w:t xml:space="preserve">), Picón Salas se ubica como el representante más preclaro del paradigma de Democracia Participativa en el siglo XX venezolano. Su vida y obra demuestran que la política cultural debe ser un vehículo para la emancipación y no solo un mecanismo de ornato estatal. Al integrar la ética de </w:t>
      </w:r>
      <w:proofErr w:type="gramStart"/>
      <w:r w:rsidRPr="00540639">
        <w:rPr>
          <w:rFonts w:asciiTheme="minorHAnsi" w:hAnsiTheme="minorHAnsi" w:cstheme="minorHAnsi"/>
          <w:sz w:val="22"/>
          <w:szCs w:val="22"/>
        </w:rPr>
        <w:t xml:space="preserve">la </w:t>
      </w:r>
      <w:r w:rsidRPr="00540639">
        <w:rPr>
          <w:rFonts w:asciiTheme="minorHAnsi" w:hAnsiTheme="minorHAnsi" w:cstheme="minorHAnsi"/>
          <w:i/>
          <w:iCs/>
          <w:sz w:val="22"/>
          <w:szCs w:val="22"/>
        </w:rPr>
        <w:t>polis</w:t>
      </w:r>
      <w:proofErr w:type="gramEnd"/>
      <w:r w:rsidRPr="00540639">
        <w:rPr>
          <w:rFonts w:asciiTheme="minorHAnsi" w:hAnsiTheme="minorHAnsi" w:cstheme="minorHAnsi"/>
          <w:sz w:val="22"/>
          <w:szCs w:val="22"/>
        </w:rPr>
        <w:t xml:space="preserve"> con el rigor de las Bellas Artes, logró que instituciones como el Ministerio de Educación se convirtieran en motores de una modernidad humanista que aún hoy, en tiempos de polarización y cambios tecnológicos vertiginosos, ofrece lecciones de vigencia asombrosa.</w:t>
      </w:r>
    </w:p>
    <w:p w14:paraId="0DC02C69" w14:textId="77777777" w:rsidR="00540639" w:rsidRPr="00540639" w:rsidRDefault="00540639" w:rsidP="00540639">
      <w:pPr>
        <w:pStyle w:val="NormalWeb"/>
        <w:spacing w:before="120" w:beforeAutospacing="0" w:after="0" w:afterAutospacing="0"/>
        <w:ind w:firstLine="720"/>
        <w:jc w:val="both"/>
        <w:rPr>
          <w:rFonts w:asciiTheme="minorHAnsi" w:hAnsiTheme="minorHAnsi" w:cstheme="minorHAnsi"/>
          <w:sz w:val="22"/>
          <w:szCs w:val="22"/>
        </w:rPr>
      </w:pPr>
      <w:r w:rsidRPr="00540639">
        <w:rPr>
          <w:rFonts w:asciiTheme="minorHAnsi" w:hAnsiTheme="minorHAnsi" w:cstheme="minorHAnsi"/>
          <w:sz w:val="22"/>
          <w:szCs w:val="22"/>
        </w:rPr>
        <w:t>En conclusión, Mariano Picón Salas no solo fue el "arquitecto de la modernidad" por su labor en la creación de instituciones, sino por su capacidad para diseñar un mapa mental donde el venezolano podía ser, al mismo tiempo, profundamente local y plenamente universal. Su propuesta sigue siendo el pilar indispensable para cualquier intento de fortalecer una sociedad civil democrática en el siglo XXI.</w:t>
      </w:r>
    </w:p>
    <w:p w14:paraId="42923308" w14:textId="77A5C273" w:rsidR="00E50F5C" w:rsidRPr="00E50F5C" w:rsidRDefault="00E50F5C" w:rsidP="00E50F5C">
      <w:pPr>
        <w:pStyle w:val="Ttulo3"/>
        <w:spacing w:before="120" w:after="0" w:line="240" w:lineRule="auto"/>
        <w:ind w:firstLine="720"/>
        <w:jc w:val="both"/>
        <w:rPr>
          <w:rFonts w:asciiTheme="minorHAnsi" w:hAnsiTheme="minorHAnsi" w:cstheme="minorHAnsi"/>
          <w:b/>
          <w:bCs/>
        </w:rPr>
      </w:pPr>
      <w:proofErr w:type="spellStart"/>
      <w:r w:rsidRPr="00E50F5C">
        <w:rPr>
          <w:rFonts w:asciiTheme="minorHAnsi" w:hAnsiTheme="minorHAnsi" w:cstheme="minorHAnsi"/>
          <w:b/>
          <w:bCs/>
        </w:rPr>
        <w:t>Quiebre</w:t>
      </w:r>
      <w:proofErr w:type="spellEnd"/>
      <w:r w:rsidRPr="00E50F5C">
        <w:rPr>
          <w:rFonts w:asciiTheme="minorHAnsi" w:hAnsiTheme="minorHAnsi" w:cstheme="minorHAnsi"/>
          <w:b/>
          <w:bCs/>
        </w:rPr>
        <w:t xml:space="preserve"> </w:t>
      </w:r>
      <w:proofErr w:type="spellStart"/>
      <w:r w:rsidRPr="00E50F5C">
        <w:rPr>
          <w:rFonts w:asciiTheme="minorHAnsi" w:hAnsiTheme="minorHAnsi" w:cstheme="minorHAnsi"/>
          <w:b/>
          <w:bCs/>
        </w:rPr>
        <w:t>institucional</w:t>
      </w:r>
      <w:proofErr w:type="spellEnd"/>
      <w:r w:rsidRPr="00E50F5C">
        <w:rPr>
          <w:rFonts w:asciiTheme="minorHAnsi" w:hAnsiTheme="minorHAnsi" w:cstheme="minorHAnsi"/>
          <w:b/>
          <w:bCs/>
        </w:rPr>
        <w:t xml:space="preserve"> y </w:t>
      </w:r>
      <w:proofErr w:type="spellStart"/>
      <w:r w:rsidRPr="00E50F5C">
        <w:rPr>
          <w:rFonts w:asciiTheme="minorHAnsi" w:hAnsiTheme="minorHAnsi" w:cstheme="minorHAnsi"/>
          <w:b/>
          <w:bCs/>
        </w:rPr>
        <w:t>hegemonía</w:t>
      </w:r>
      <w:proofErr w:type="spellEnd"/>
      <w:r w:rsidRPr="00E50F5C">
        <w:rPr>
          <w:rFonts w:asciiTheme="minorHAnsi" w:hAnsiTheme="minorHAnsi" w:cstheme="minorHAnsi"/>
          <w:b/>
          <w:bCs/>
        </w:rPr>
        <w:t xml:space="preserve"> </w:t>
      </w:r>
      <w:proofErr w:type="spellStart"/>
      <w:r w:rsidRPr="00E50F5C">
        <w:rPr>
          <w:rFonts w:asciiTheme="minorHAnsi" w:hAnsiTheme="minorHAnsi" w:cstheme="minorHAnsi"/>
          <w:b/>
          <w:bCs/>
        </w:rPr>
        <w:t>contemporánea</w:t>
      </w:r>
      <w:proofErr w:type="spellEnd"/>
    </w:p>
    <w:p w14:paraId="7DBC95FD" w14:textId="03EC5D36" w:rsidR="00E50F5C" w:rsidRPr="00E50F5C" w:rsidRDefault="00E50F5C" w:rsidP="00E50F5C">
      <w:pPr>
        <w:pStyle w:val="NormalWeb"/>
        <w:spacing w:before="120" w:beforeAutospacing="0" w:after="0" w:afterAutospacing="0"/>
        <w:ind w:firstLine="720"/>
        <w:jc w:val="both"/>
        <w:rPr>
          <w:rFonts w:asciiTheme="minorHAnsi" w:hAnsiTheme="minorHAnsi" w:cstheme="minorHAnsi"/>
          <w:sz w:val="22"/>
          <w:szCs w:val="22"/>
        </w:rPr>
      </w:pPr>
      <w:r w:rsidRPr="00E50F5C">
        <w:rPr>
          <w:rFonts w:asciiTheme="minorHAnsi" w:hAnsiTheme="minorHAnsi" w:cstheme="minorHAnsi"/>
          <w:sz w:val="22"/>
          <w:szCs w:val="22"/>
        </w:rPr>
        <w:t>La evolución de la política cultural venezolana sufrió una ruptura significativa a partir de 1999. Si bien la Constitución de 1961 estableció una institucionalidad democrática (con hitos como el INCIBA y el CONAC), la radicalización del modelo político actual ha transformado la gestión cultural en un instrumento de adoctrinamiento.</w:t>
      </w:r>
    </w:p>
    <w:p w14:paraId="46D3142E" w14:textId="77777777" w:rsidR="00E50F5C" w:rsidRPr="00E50F5C" w:rsidRDefault="00E50F5C" w:rsidP="00E50F5C">
      <w:pPr>
        <w:pStyle w:val="NormalWeb"/>
        <w:spacing w:before="120" w:beforeAutospacing="0" w:after="0" w:afterAutospacing="0"/>
        <w:ind w:firstLine="720"/>
        <w:jc w:val="both"/>
        <w:rPr>
          <w:rFonts w:asciiTheme="minorHAnsi" w:hAnsiTheme="minorHAnsi" w:cstheme="minorHAnsi"/>
          <w:sz w:val="22"/>
          <w:szCs w:val="22"/>
        </w:rPr>
      </w:pPr>
      <w:r w:rsidRPr="00E50F5C">
        <w:rPr>
          <w:rFonts w:asciiTheme="minorHAnsi" w:hAnsiTheme="minorHAnsi" w:cstheme="minorHAnsi"/>
          <w:sz w:val="22"/>
          <w:szCs w:val="22"/>
        </w:rPr>
        <w:t xml:space="preserve">Esta etapa se caracteriza por una contracción epistemológica y material en los centros educativos, lo que ha pauperizado la función docente y limitado la libertad de las comunidades. La política cultural contemporánea ha instaurado una hegemonía que suprime la disidencia y limita la pluralidad, alejándose del ideal </w:t>
      </w:r>
      <w:proofErr w:type="spellStart"/>
      <w:r w:rsidRPr="00E50F5C">
        <w:rPr>
          <w:rFonts w:asciiTheme="minorHAnsi" w:hAnsiTheme="minorHAnsi" w:cstheme="minorHAnsi"/>
          <w:sz w:val="22"/>
          <w:szCs w:val="22"/>
        </w:rPr>
        <w:t>piconiano</w:t>
      </w:r>
      <w:proofErr w:type="spellEnd"/>
      <w:r w:rsidRPr="00E50F5C">
        <w:rPr>
          <w:rFonts w:asciiTheme="minorHAnsi" w:hAnsiTheme="minorHAnsi" w:cstheme="minorHAnsi"/>
          <w:sz w:val="22"/>
          <w:szCs w:val="22"/>
        </w:rPr>
        <w:t>. Ante este panorama, el estudio de la política cultural recupera su vigencia como una herramienta crítica para restituir la autonomía simbólica y el progreso social.</w:t>
      </w:r>
    </w:p>
    <w:p w14:paraId="2AB9F98F" w14:textId="44F82D12" w:rsidR="00E50F5C" w:rsidRPr="005A0673" w:rsidRDefault="00E50F5C" w:rsidP="005A0673">
      <w:pPr>
        <w:pStyle w:val="Ttulo3"/>
        <w:spacing w:before="240" w:after="120" w:line="240" w:lineRule="auto"/>
        <w:jc w:val="both"/>
        <w:rPr>
          <w:rFonts w:asciiTheme="minorHAnsi" w:hAnsiTheme="minorHAnsi" w:cstheme="minorHAnsi"/>
          <w:b/>
          <w:bCs/>
          <w:sz w:val="24"/>
          <w:szCs w:val="24"/>
        </w:rPr>
      </w:pPr>
      <w:proofErr w:type="spellStart"/>
      <w:r w:rsidRPr="005A0673">
        <w:rPr>
          <w:rFonts w:asciiTheme="minorHAnsi" w:hAnsiTheme="minorHAnsi" w:cstheme="minorHAnsi"/>
          <w:b/>
          <w:bCs/>
          <w:sz w:val="24"/>
          <w:szCs w:val="24"/>
        </w:rPr>
        <w:t>Síntesis</w:t>
      </w:r>
      <w:proofErr w:type="spellEnd"/>
      <w:r w:rsidRPr="005A0673">
        <w:rPr>
          <w:rFonts w:asciiTheme="minorHAnsi" w:hAnsiTheme="minorHAnsi" w:cstheme="minorHAnsi"/>
          <w:b/>
          <w:bCs/>
          <w:sz w:val="24"/>
          <w:szCs w:val="24"/>
        </w:rPr>
        <w:t xml:space="preserve"> </w:t>
      </w:r>
      <w:proofErr w:type="spellStart"/>
      <w:r w:rsidR="005A0673">
        <w:rPr>
          <w:rFonts w:asciiTheme="minorHAnsi" w:hAnsiTheme="minorHAnsi" w:cstheme="minorHAnsi"/>
          <w:b/>
          <w:bCs/>
          <w:sz w:val="24"/>
          <w:szCs w:val="24"/>
        </w:rPr>
        <w:t>p</w:t>
      </w:r>
      <w:r w:rsidRPr="005A0673">
        <w:rPr>
          <w:rFonts w:asciiTheme="minorHAnsi" w:hAnsiTheme="minorHAnsi" w:cstheme="minorHAnsi"/>
          <w:b/>
          <w:bCs/>
          <w:sz w:val="24"/>
          <w:szCs w:val="24"/>
        </w:rPr>
        <w:t>rospectiva</w:t>
      </w:r>
      <w:proofErr w:type="spellEnd"/>
    </w:p>
    <w:p w14:paraId="3BA7BC6A" w14:textId="77777777" w:rsidR="00E50F5C" w:rsidRPr="00E50F5C" w:rsidRDefault="00E50F5C" w:rsidP="00E50F5C">
      <w:pPr>
        <w:pStyle w:val="NormalWeb"/>
        <w:spacing w:before="120" w:beforeAutospacing="0" w:after="0" w:afterAutospacing="0"/>
        <w:ind w:firstLine="720"/>
        <w:jc w:val="both"/>
        <w:rPr>
          <w:rFonts w:asciiTheme="minorHAnsi" w:hAnsiTheme="minorHAnsi" w:cstheme="minorHAnsi"/>
          <w:sz w:val="22"/>
          <w:szCs w:val="22"/>
        </w:rPr>
      </w:pPr>
      <w:r w:rsidRPr="00E50F5C">
        <w:rPr>
          <w:rFonts w:asciiTheme="minorHAnsi" w:hAnsiTheme="minorHAnsi" w:cstheme="minorHAnsi"/>
          <w:sz w:val="22"/>
          <w:szCs w:val="22"/>
        </w:rPr>
        <w:t xml:space="preserve">El itinerario intelectual aquí propuesto transita desde la exégesis conceptual hacia una síntesis de hallazgos prospectivos que redefinen la gestión simbólica contemporánea. Se trasciende la exposición secuencial para alcanzar una integración dialéctica entre el rigor del análisis documental y el estudio crítico del legado </w:t>
      </w:r>
      <w:proofErr w:type="spellStart"/>
      <w:r w:rsidRPr="00E50F5C">
        <w:rPr>
          <w:rFonts w:asciiTheme="minorHAnsi" w:hAnsiTheme="minorHAnsi" w:cstheme="minorHAnsi"/>
          <w:sz w:val="22"/>
          <w:szCs w:val="22"/>
        </w:rPr>
        <w:t>piconiano</w:t>
      </w:r>
      <w:proofErr w:type="spellEnd"/>
      <w:r w:rsidRPr="00E50F5C">
        <w:rPr>
          <w:rFonts w:asciiTheme="minorHAnsi" w:hAnsiTheme="minorHAnsi" w:cstheme="minorHAnsi"/>
          <w:sz w:val="22"/>
          <w:szCs w:val="22"/>
        </w:rPr>
        <w:t>. En este trayecto, se dilucidan las antinomias existentes entre el humanismo tradicional y las exigencias de la administración pública en la era de la transformación digital. Tal abordaje pretende robustecer el debate científico sobre la gobernanza y la cohesión identitaria en escenarios de marcada complejidad y polarización (Rondón Narváez, 2022). En última instancia, el discurso reafirma la premisa de que la cultura constituye el cimiento ontológico indispensable para el fortalecimiento de una sociedad civil plenamente democrática.</w:t>
      </w:r>
    </w:p>
    <w:p w14:paraId="5BB78358" w14:textId="1D0F1275" w:rsidR="006916C8" w:rsidRPr="005A0673" w:rsidRDefault="006916C8" w:rsidP="005A0673">
      <w:pPr>
        <w:spacing w:before="240" w:after="120" w:line="240" w:lineRule="auto"/>
        <w:jc w:val="both"/>
        <w:rPr>
          <w:rFonts w:asciiTheme="minorHAnsi" w:eastAsia="Times New Roman" w:hAnsiTheme="minorHAnsi" w:cstheme="minorHAnsi"/>
          <w:b/>
          <w:bCs/>
          <w:sz w:val="24"/>
          <w:szCs w:val="24"/>
          <w:lang w:val="es-VE" w:eastAsia="es-VE"/>
        </w:rPr>
      </w:pPr>
      <w:r w:rsidRPr="005A0673">
        <w:rPr>
          <w:rFonts w:asciiTheme="minorHAnsi" w:eastAsia="Times New Roman" w:hAnsiTheme="minorHAnsi" w:cstheme="minorHAnsi"/>
          <w:b/>
          <w:bCs/>
          <w:sz w:val="24"/>
          <w:szCs w:val="24"/>
          <w:lang w:val="es-VE" w:eastAsia="es-VE"/>
        </w:rPr>
        <w:t>Consideraciones finales</w:t>
      </w:r>
    </w:p>
    <w:p w14:paraId="4488DC6B" w14:textId="77777777" w:rsidR="009F3E92" w:rsidRPr="009F3E92" w:rsidRDefault="009F3E92" w:rsidP="009F3E92">
      <w:pPr>
        <w:pStyle w:val="NormalWeb"/>
        <w:spacing w:before="120" w:beforeAutospacing="0" w:after="0" w:afterAutospacing="0"/>
        <w:ind w:firstLine="720"/>
        <w:jc w:val="both"/>
        <w:rPr>
          <w:rFonts w:asciiTheme="minorHAnsi" w:hAnsiTheme="minorHAnsi" w:cstheme="minorHAnsi"/>
          <w:sz w:val="22"/>
          <w:szCs w:val="22"/>
        </w:rPr>
      </w:pPr>
      <w:r w:rsidRPr="009F3E92">
        <w:rPr>
          <w:rFonts w:asciiTheme="minorHAnsi" w:hAnsiTheme="minorHAnsi" w:cstheme="minorHAnsi"/>
          <w:sz w:val="22"/>
          <w:szCs w:val="22"/>
        </w:rPr>
        <w:t>La revisión de estos elementos permite concluir que la política cultural requiere una transición desde modelos de control ideológico hacia una gobernanza basada en la interculturalidad. El legado de Picón Salas demuestra que la modernidad es un proceso de maduración del espíritu que equilibra la tradición con las exigencias del presente. En un mundo marcado por la polarización, la rehabilitación de una conciencia histórica y cultural se vuelve indispensable para reconstruir el tejido social y garantizar que las instituciones actúen como baluartes de la libertad.</w:t>
      </w:r>
    </w:p>
    <w:p w14:paraId="54900271" w14:textId="144F9994" w:rsidR="008E0D38" w:rsidRPr="005F4C93" w:rsidRDefault="009F3E92" w:rsidP="009F3E92">
      <w:pPr>
        <w:pStyle w:val="NormalWeb"/>
        <w:spacing w:before="120" w:beforeAutospacing="0" w:after="0" w:afterAutospacing="0"/>
        <w:ind w:firstLine="720"/>
        <w:jc w:val="both"/>
        <w:rPr>
          <w:rFonts w:asciiTheme="minorHAnsi" w:hAnsiTheme="minorHAnsi" w:cstheme="minorHAnsi"/>
          <w:sz w:val="22"/>
          <w:szCs w:val="22"/>
        </w:rPr>
      </w:pPr>
      <w:r w:rsidRPr="009F3E92">
        <w:rPr>
          <w:rFonts w:asciiTheme="minorHAnsi" w:hAnsiTheme="minorHAnsi" w:cstheme="minorHAnsi"/>
          <w:sz w:val="22"/>
          <w:szCs w:val="22"/>
        </w:rPr>
        <w:lastRenderedPageBreak/>
        <w:t>Asimismo, se reafirma que la soberanía simbólica solo puede preservarse si se fomenta la capacidad de procesar la información global sin renunciar a las raíces identitarias. La gestión debe abandonar el trato burocrático para dar paso a una estructura que promueva la diversidad como pilar del progreso. En última instancia, el fortalecimiento de la sociedad depende de la capacidad para generar una síntesis cultural dinámica, donde el respeto a la alteridad y la autonomía del pensamiento constituyan el fundamento de una democracia plenamente participativa.</w:t>
      </w:r>
    </w:p>
    <w:p w14:paraId="6A22E642" w14:textId="77777777" w:rsidR="00BD65BD" w:rsidRDefault="00BD65BD" w:rsidP="00BD65BD">
      <w:pPr>
        <w:pStyle w:val="Ttulo2"/>
      </w:pPr>
      <w:r>
        <w:t>Agradecimientos</w:t>
      </w:r>
    </w:p>
    <w:p w14:paraId="57E85ABA" w14:textId="017A3C39" w:rsidR="00BD65BD" w:rsidRDefault="00BD65BD" w:rsidP="00BD65BD">
      <w:pPr>
        <w:spacing w:before="60" w:after="60" w:line="240" w:lineRule="auto"/>
        <w:ind w:firstLine="720"/>
        <w:jc w:val="both"/>
        <w:rPr>
          <w:rFonts w:asciiTheme="minorHAnsi" w:hAnsiTheme="minorHAnsi" w:cs="Times New Roman"/>
          <w:szCs w:val="24"/>
          <w:lang w:val="es-ES"/>
        </w:rPr>
      </w:pPr>
      <w:r>
        <w:rPr>
          <w:lang w:val="zh-CN"/>
        </w:rPr>
        <w:t>A</w:t>
      </w:r>
      <w:r>
        <w:rPr>
          <w:lang w:val="es-ES"/>
        </w:rPr>
        <w:t xml:space="preserve"> </w:t>
      </w:r>
      <w:r w:rsidR="001415DF">
        <w:rPr>
          <w:lang w:val="es-ES"/>
        </w:rPr>
        <w:t xml:space="preserve">la </w:t>
      </w:r>
      <w:r w:rsidR="005A0673" w:rsidRPr="005A0673">
        <w:rPr>
          <w:lang w:val="es-ES"/>
        </w:rPr>
        <w:t>Universidad de Carabobo. Facultad de Ciencias de la Salud</w:t>
      </w:r>
      <w:r w:rsidR="005F4C93">
        <w:rPr>
          <w:lang w:val="es-ES"/>
        </w:rPr>
        <w:t>.</w:t>
      </w:r>
    </w:p>
    <w:p w14:paraId="07ED68DE" w14:textId="77777777" w:rsidR="00BD65BD" w:rsidRDefault="00BD65BD" w:rsidP="00BD65BD">
      <w:pPr>
        <w:pStyle w:val="Ttulo2"/>
      </w:pPr>
      <w:r>
        <w:t>Conflicto de intereses</w:t>
      </w:r>
    </w:p>
    <w:p w14:paraId="39DCB137" w14:textId="391C0EF4" w:rsidR="00BD65BD" w:rsidRDefault="00BD65BD" w:rsidP="00BD65BD">
      <w:pPr>
        <w:spacing w:before="60" w:after="60" w:line="240" w:lineRule="auto"/>
        <w:ind w:firstLine="720"/>
        <w:jc w:val="both"/>
        <w:rPr>
          <w:lang w:val="zh-CN"/>
        </w:rPr>
      </w:pPr>
      <w:r>
        <w:rPr>
          <w:lang w:val="zh-CN"/>
        </w:rPr>
        <w:t>No.</w:t>
      </w:r>
    </w:p>
    <w:p w14:paraId="3D0A4BCC" w14:textId="77777777" w:rsidR="0012104C" w:rsidRDefault="006916C8" w:rsidP="0012104C">
      <w:pPr>
        <w:spacing w:before="240" w:after="0" w:line="240" w:lineRule="auto"/>
        <w:jc w:val="both"/>
        <w:rPr>
          <w:rFonts w:eastAsia="Times New Roman" w:cstheme="minorHAnsi"/>
          <w:b/>
          <w:bCs/>
          <w:sz w:val="24"/>
          <w:szCs w:val="24"/>
          <w:lang w:val="es-VE" w:eastAsia="es-VE"/>
        </w:rPr>
      </w:pPr>
      <w:r w:rsidRPr="00AB5AC3">
        <w:rPr>
          <w:rFonts w:eastAsia="Times New Roman" w:cstheme="minorHAnsi"/>
          <w:b/>
          <w:bCs/>
          <w:sz w:val="24"/>
          <w:szCs w:val="24"/>
          <w:lang w:val="es-VE" w:eastAsia="es-VE"/>
        </w:rPr>
        <w:t>Referencias</w:t>
      </w:r>
    </w:p>
    <w:p w14:paraId="5F172562"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r w:rsidRPr="006F4706">
        <w:rPr>
          <w:rFonts w:asciiTheme="minorHAnsi" w:hAnsiTheme="minorHAnsi" w:cstheme="minorHAnsi"/>
          <w:sz w:val="22"/>
          <w:szCs w:val="22"/>
        </w:rPr>
        <w:t xml:space="preserve">Allende Contador, M. (2025). </w:t>
      </w:r>
      <w:proofErr w:type="spellStart"/>
      <w:r w:rsidRPr="006F4706">
        <w:rPr>
          <w:rFonts w:asciiTheme="minorHAnsi" w:hAnsiTheme="minorHAnsi" w:cstheme="minorHAnsi"/>
          <w:sz w:val="22"/>
          <w:szCs w:val="22"/>
        </w:rPr>
        <w:t>Mestizofilia</w:t>
      </w:r>
      <w:proofErr w:type="spellEnd"/>
      <w:r w:rsidRPr="006F4706">
        <w:rPr>
          <w:rFonts w:asciiTheme="minorHAnsi" w:hAnsiTheme="minorHAnsi" w:cstheme="minorHAnsi"/>
          <w:sz w:val="22"/>
          <w:szCs w:val="22"/>
        </w:rPr>
        <w:t xml:space="preserve"> y nacionalismo: La escritura de arte de Mariano Picón Salas. </w:t>
      </w:r>
      <w:r w:rsidRPr="006F4706">
        <w:rPr>
          <w:rFonts w:asciiTheme="minorHAnsi" w:hAnsiTheme="minorHAnsi" w:cstheme="minorHAnsi"/>
          <w:i/>
          <w:iCs/>
          <w:sz w:val="22"/>
          <w:szCs w:val="22"/>
        </w:rPr>
        <w:t>Universum</w:t>
      </w:r>
      <w:r w:rsidRPr="006F4706">
        <w:rPr>
          <w:rFonts w:asciiTheme="minorHAnsi" w:hAnsiTheme="minorHAnsi" w:cstheme="minorHAnsi"/>
          <w:sz w:val="22"/>
          <w:szCs w:val="22"/>
        </w:rPr>
        <w:t xml:space="preserve">, </w:t>
      </w:r>
      <w:r w:rsidRPr="006F4706">
        <w:rPr>
          <w:rFonts w:asciiTheme="minorHAnsi" w:hAnsiTheme="minorHAnsi" w:cstheme="minorHAnsi"/>
          <w:i/>
          <w:iCs/>
          <w:sz w:val="22"/>
          <w:szCs w:val="22"/>
        </w:rPr>
        <w:t>40</w:t>
      </w:r>
      <w:r w:rsidRPr="006F4706">
        <w:rPr>
          <w:rFonts w:asciiTheme="minorHAnsi" w:hAnsiTheme="minorHAnsi" w:cstheme="minorHAnsi"/>
          <w:sz w:val="22"/>
          <w:szCs w:val="22"/>
        </w:rPr>
        <w:t xml:space="preserve">(1), 35–54. </w:t>
      </w:r>
      <w:hyperlink r:id="rId14" w:tgtFrame="_blank" w:history="1">
        <w:r w:rsidRPr="006F4706">
          <w:rPr>
            <w:rStyle w:val="Hipervnculo"/>
            <w:rFonts w:asciiTheme="minorHAnsi" w:hAnsiTheme="minorHAnsi" w:cstheme="minorHAnsi"/>
            <w:sz w:val="22"/>
            <w:szCs w:val="22"/>
          </w:rPr>
          <w:t>https://doi.org/10.4067/S0718-23762025000100035</w:t>
        </w:r>
      </w:hyperlink>
    </w:p>
    <w:p w14:paraId="16020B87"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proofErr w:type="spellStart"/>
      <w:r w:rsidRPr="00C83D9A">
        <w:rPr>
          <w:rFonts w:asciiTheme="minorHAnsi" w:hAnsiTheme="minorHAnsi" w:cstheme="minorHAnsi"/>
          <w:sz w:val="22"/>
          <w:szCs w:val="22"/>
        </w:rPr>
        <w:t>Antzus</w:t>
      </w:r>
      <w:proofErr w:type="spellEnd"/>
      <w:r w:rsidRPr="00C83D9A">
        <w:rPr>
          <w:rFonts w:asciiTheme="minorHAnsi" w:hAnsiTheme="minorHAnsi" w:cstheme="minorHAnsi"/>
          <w:sz w:val="22"/>
          <w:szCs w:val="22"/>
        </w:rPr>
        <w:t xml:space="preserve"> Ramos, I. (2018).</w:t>
      </w:r>
      <w:r w:rsidRPr="006F4706">
        <w:rPr>
          <w:rFonts w:asciiTheme="minorHAnsi" w:hAnsiTheme="minorHAnsi" w:cstheme="minorHAnsi"/>
          <w:sz w:val="22"/>
          <w:szCs w:val="22"/>
        </w:rPr>
        <w:t xml:space="preserve"> Estética y política en el período chileno de Mariano Picón Salas (1923-1935). </w:t>
      </w:r>
      <w:r w:rsidRPr="006F4706">
        <w:rPr>
          <w:rFonts w:asciiTheme="minorHAnsi" w:hAnsiTheme="minorHAnsi" w:cstheme="minorHAnsi"/>
          <w:i/>
          <w:iCs/>
          <w:sz w:val="22"/>
          <w:szCs w:val="22"/>
        </w:rPr>
        <w:t>Revista Chilena de Literatura</w:t>
      </w:r>
      <w:r w:rsidRPr="006F4706">
        <w:rPr>
          <w:rFonts w:asciiTheme="minorHAnsi" w:hAnsiTheme="minorHAnsi" w:cstheme="minorHAnsi"/>
          <w:sz w:val="22"/>
          <w:szCs w:val="22"/>
        </w:rPr>
        <w:t>, (</w:t>
      </w:r>
      <w:r w:rsidRPr="006F4706">
        <w:rPr>
          <w:rFonts w:asciiTheme="minorHAnsi" w:hAnsiTheme="minorHAnsi" w:cstheme="minorHAnsi"/>
          <w:i/>
          <w:iCs/>
          <w:sz w:val="22"/>
          <w:szCs w:val="22"/>
        </w:rPr>
        <w:t>98</w:t>
      </w:r>
      <w:r w:rsidRPr="006F4706">
        <w:rPr>
          <w:rFonts w:asciiTheme="minorHAnsi" w:hAnsiTheme="minorHAnsi" w:cstheme="minorHAnsi"/>
          <w:sz w:val="22"/>
          <w:szCs w:val="22"/>
        </w:rPr>
        <w:t xml:space="preserve">), 159–182. </w:t>
      </w:r>
      <w:hyperlink r:id="rId15" w:tgtFrame="_blank" w:history="1">
        <w:r w:rsidRPr="006F4706">
          <w:rPr>
            <w:rStyle w:val="Hipervnculo"/>
            <w:rFonts w:asciiTheme="minorHAnsi" w:hAnsiTheme="minorHAnsi" w:cstheme="minorHAnsi"/>
            <w:sz w:val="22"/>
            <w:szCs w:val="22"/>
          </w:rPr>
          <w:t>https://revistaliteratura.uchile.cl/index.php/RCL/article/view/51831</w:t>
        </w:r>
      </w:hyperlink>
    </w:p>
    <w:p w14:paraId="6780F53C"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r w:rsidRPr="006F4706">
        <w:rPr>
          <w:rFonts w:asciiTheme="minorHAnsi" w:hAnsiTheme="minorHAnsi" w:cstheme="minorHAnsi"/>
          <w:sz w:val="22"/>
          <w:szCs w:val="22"/>
        </w:rPr>
        <w:t xml:space="preserve">Cárdenas, G., &amp; Enrique, C. (2017). </w:t>
      </w:r>
      <w:r w:rsidRPr="006F4706">
        <w:rPr>
          <w:rFonts w:asciiTheme="minorHAnsi" w:hAnsiTheme="minorHAnsi" w:cstheme="minorHAnsi"/>
          <w:i/>
          <w:iCs/>
          <w:sz w:val="22"/>
          <w:szCs w:val="22"/>
        </w:rPr>
        <w:t>Debates sobre la institucionalidad cultural en Venezuela 1991-2016: Gobernanza, pensamiento y políticas culturales en tiempos de autoritarismo</w:t>
      </w:r>
      <w:r w:rsidRPr="006F4706">
        <w:rPr>
          <w:rFonts w:asciiTheme="minorHAnsi" w:hAnsiTheme="minorHAnsi" w:cstheme="minorHAnsi"/>
          <w:sz w:val="22"/>
          <w:szCs w:val="22"/>
        </w:rPr>
        <w:t>. Universidad Central de Venezuela.</w:t>
      </w:r>
    </w:p>
    <w:p w14:paraId="594CEBAB" w14:textId="012C9103" w:rsidR="006F4706" w:rsidRPr="006F4706" w:rsidRDefault="00DF50BE" w:rsidP="006F4706">
      <w:pPr>
        <w:pStyle w:val="NormalWeb"/>
        <w:spacing w:before="120" w:beforeAutospacing="0" w:after="0" w:afterAutospacing="0"/>
        <w:ind w:left="720" w:hanging="720"/>
        <w:jc w:val="both"/>
        <w:rPr>
          <w:rFonts w:asciiTheme="minorHAnsi" w:hAnsiTheme="minorHAnsi" w:cstheme="minorHAnsi"/>
          <w:sz w:val="22"/>
          <w:szCs w:val="22"/>
        </w:rPr>
      </w:pPr>
      <w:r w:rsidRPr="00DF50BE">
        <w:rPr>
          <w:rFonts w:asciiTheme="minorHAnsi" w:hAnsiTheme="minorHAnsi" w:cstheme="minorHAnsi"/>
          <w:i/>
          <w:iCs/>
          <w:sz w:val="22"/>
          <w:szCs w:val="22"/>
        </w:rPr>
        <w:t>Gaceta Oficial de la República Bolivariana de Venezuela, 36.860</w:t>
      </w:r>
      <w:r w:rsidRPr="00DF50BE">
        <w:rPr>
          <w:rFonts w:asciiTheme="minorHAnsi" w:hAnsiTheme="minorHAnsi" w:cstheme="minorHAnsi"/>
          <w:sz w:val="22"/>
          <w:szCs w:val="22"/>
        </w:rPr>
        <w:t>, 30 de diciembre de 1999.</w:t>
      </w:r>
      <w:r w:rsidRPr="00DF50BE">
        <w:rPr>
          <w:rFonts w:asciiTheme="minorHAnsi" w:hAnsiTheme="minorHAnsi" w:cstheme="minorHAnsi"/>
          <w:sz w:val="22"/>
          <w:szCs w:val="22"/>
        </w:rPr>
        <w:t xml:space="preserve"> </w:t>
      </w:r>
      <w:r w:rsidRPr="00DF50BE">
        <w:rPr>
          <w:rFonts w:asciiTheme="minorHAnsi" w:hAnsiTheme="minorHAnsi" w:cstheme="minorHAnsi"/>
          <w:sz w:val="22"/>
          <w:szCs w:val="22"/>
        </w:rPr>
        <w:t xml:space="preserve">(1999). </w:t>
      </w:r>
      <w:r w:rsidR="006F4706" w:rsidRPr="00DF50BE">
        <w:rPr>
          <w:rFonts w:asciiTheme="minorHAnsi" w:hAnsiTheme="minorHAnsi" w:cstheme="minorHAnsi"/>
          <w:sz w:val="22"/>
          <w:szCs w:val="22"/>
        </w:rPr>
        <w:t>Constitución de la República Bolivariana de Venezuela.</w:t>
      </w:r>
      <w:r w:rsidR="006F4706" w:rsidRPr="006F4706">
        <w:rPr>
          <w:rFonts w:asciiTheme="minorHAnsi" w:hAnsiTheme="minorHAnsi" w:cstheme="minorHAnsi"/>
          <w:sz w:val="22"/>
          <w:szCs w:val="22"/>
        </w:rPr>
        <w:t xml:space="preserve"> </w:t>
      </w:r>
    </w:p>
    <w:p w14:paraId="76F9D609"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r w:rsidRPr="006F4706">
        <w:rPr>
          <w:rFonts w:asciiTheme="minorHAnsi" w:hAnsiTheme="minorHAnsi" w:cstheme="minorHAnsi"/>
          <w:sz w:val="22"/>
          <w:szCs w:val="22"/>
        </w:rPr>
        <w:t xml:space="preserve">Da Silva, G. R. (2021). José Lezama Lima e Antonio Cornejo Polar: Las imbricaciones entre historia y literatura en la lectura de Mariano Picón Salas, Roberto Fernández Retamar, José Lezama Lima y Antonio Cornejo Polar. </w:t>
      </w:r>
      <w:r w:rsidRPr="006F4706">
        <w:rPr>
          <w:rFonts w:asciiTheme="minorHAnsi" w:hAnsiTheme="minorHAnsi" w:cstheme="minorHAnsi"/>
          <w:i/>
          <w:iCs/>
          <w:sz w:val="22"/>
          <w:szCs w:val="22"/>
        </w:rPr>
        <w:t>Acta Poética</w:t>
      </w:r>
      <w:r w:rsidRPr="006F4706">
        <w:rPr>
          <w:rFonts w:asciiTheme="minorHAnsi" w:hAnsiTheme="minorHAnsi" w:cstheme="minorHAnsi"/>
          <w:sz w:val="22"/>
          <w:szCs w:val="22"/>
        </w:rPr>
        <w:t xml:space="preserve">, </w:t>
      </w:r>
      <w:r w:rsidRPr="006F4706">
        <w:rPr>
          <w:rFonts w:asciiTheme="minorHAnsi" w:hAnsiTheme="minorHAnsi" w:cstheme="minorHAnsi"/>
          <w:i/>
          <w:iCs/>
          <w:sz w:val="22"/>
          <w:szCs w:val="22"/>
        </w:rPr>
        <w:t>42</w:t>
      </w:r>
      <w:r w:rsidRPr="006F4706">
        <w:rPr>
          <w:rFonts w:asciiTheme="minorHAnsi" w:hAnsiTheme="minorHAnsi" w:cstheme="minorHAnsi"/>
          <w:sz w:val="22"/>
          <w:szCs w:val="22"/>
        </w:rPr>
        <w:t xml:space="preserve">(1), 135–156. </w:t>
      </w:r>
      <w:hyperlink r:id="rId16" w:tgtFrame="_blank" w:history="1">
        <w:r w:rsidRPr="006F4706">
          <w:rPr>
            <w:rStyle w:val="Hipervnculo"/>
            <w:rFonts w:asciiTheme="minorHAnsi" w:hAnsiTheme="minorHAnsi" w:cstheme="minorHAnsi"/>
            <w:sz w:val="22"/>
            <w:szCs w:val="22"/>
          </w:rPr>
          <w:t>https://doi.org/10.19130/iifl.ap.2021.1.889</w:t>
        </w:r>
      </w:hyperlink>
    </w:p>
    <w:p w14:paraId="69950C15"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r w:rsidRPr="006F4706">
        <w:rPr>
          <w:rFonts w:asciiTheme="minorHAnsi" w:hAnsiTheme="minorHAnsi" w:cstheme="minorHAnsi"/>
          <w:sz w:val="22"/>
          <w:szCs w:val="22"/>
        </w:rPr>
        <w:t xml:space="preserve">García Canclini, N. (1990). </w:t>
      </w:r>
      <w:r w:rsidRPr="006F4706">
        <w:rPr>
          <w:rFonts w:asciiTheme="minorHAnsi" w:hAnsiTheme="minorHAnsi" w:cstheme="minorHAnsi"/>
          <w:i/>
          <w:iCs/>
          <w:sz w:val="22"/>
          <w:szCs w:val="22"/>
        </w:rPr>
        <w:t>Culturas híbridas: Estrategias para entrar y salir de la modernidad</w:t>
      </w:r>
      <w:r w:rsidRPr="006F4706">
        <w:rPr>
          <w:rFonts w:asciiTheme="minorHAnsi" w:hAnsiTheme="minorHAnsi" w:cstheme="minorHAnsi"/>
          <w:sz w:val="22"/>
          <w:szCs w:val="22"/>
        </w:rPr>
        <w:t>. Grijalbo.</w:t>
      </w:r>
    </w:p>
    <w:p w14:paraId="15FD625D"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bookmarkStart w:id="1" w:name="_Hlk224797228"/>
      <w:r w:rsidRPr="006F4706">
        <w:rPr>
          <w:rFonts w:asciiTheme="minorHAnsi" w:hAnsiTheme="minorHAnsi" w:cstheme="minorHAnsi"/>
          <w:sz w:val="22"/>
          <w:szCs w:val="22"/>
        </w:rPr>
        <w:t>Murrieta Flores, D., &amp; Toledo García, I. (2025</w:t>
      </w:r>
      <w:bookmarkEnd w:id="1"/>
      <w:r w:rsidRPr="006F4706">
        <w:rPr>
          <w:rFonts w:asciiTheme="minorHAnsi" w:hAnsiTheme="minorHAnsi" w:cstheme="minorHAnsi"/>
          <w:sz w:val="22"/>
          <w:szCs w:val="22"/>
        </w:rPr>
        <w:t xml:space="preserve">). La escritura y la práctica de la diplomacia desde la crítica de las artes: Alfonso Reyes en París (1925-1927). </w:t>
      </w:r>
      <w:r w:rsidRPr="006F4706">
        <w:rPr>
          <w:rFonts w:asciiTheme="minorHAnsi" w:hAnsiTheme="minorHAnsi" w:cstheme="minorHAnsi"/>
          <w:i/>
          <w:iCs/>
          <w:sz w:val="22"/>
          <w:szCs w:val="22"/>
        </w:rPr>
        <w:t>Universum</w:t>
      </w:r>
      <w:r w:rsidRPr="006F4706">
        <w:rPr>
          <w:rFonts w:asciiTheme="minorHAnsi" w:hAnsiTheme="minorHAnsi" w:cstheme="minorHAnsi"/>
          <w:sz w:val="22"/>
          <w:szCs w:val="22"/>
        </w:rPr>
        <w:t xml:space="preserve">, </w:t>
      </w:r>
      <w:r w:rsidRPr="006F4706">
        <w:rPr>
          <w:rFonts w:asciiTheme="minorHAnsi" w:hAnsiTheme="minorHAnsi" w:cstheme="minorHAnsi"/>
          <w:i/>
          <w:iCs/>
          <w:sz w:val="22"/>
          <w:szCs w:val="22"/>
        </w:rPr>
        <w:t>40</w:t>
      </w:r>
      <w:r w:rsidRPr="006F4706">
        <w:rPr>
          <w:rFonts w:asciiTheme="minorHAnsi" w:hAnsiTheme="minorHAnsi" w:cstheme="minorHAnsi"/>
          <w:sz w:val="22"/>
          <w:szCs w:val="22"/>
        </w:rPr>
        <w:t xml:space="preserve">(1), 13–33. </w:t>
      </w:r>
      <w:hyperlink r:id="rId17" w:tgtFrame="_blank" w:history="1">
        <w:r w:rsidRPr="006F4706">
          <w:rPr>
            <w:rStyle w:val="Hipervnculo"/>
            <w:rFonts w:asciiTheme="minorHAnsi" w:hAnsiTheme="minorHAnsi" w:cstheme="minorHAnsi"/>
            <w:sz w:val="22"/>
            <w:szCs w:val="22"/>
          </w:rPr>
          <w:t>https://doi.org/10.4067/S0718-23762025000100013</w:t>
        </w:r>
      </w:hyperlink>
    </w:p>
    <w:p w14:paraId="34B3505E"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r w:rsidRPr="006F4706">
        <w:rPr>
          <w:rFonts w:asciiTheme="minorHAnsi" w:hAnsiTheme="minorHAnsi" w:cstheme="minorHAnsi"/>
          <w:sz w:val="22"/>
          <w:szCs w:val="22"/>
        </w:rPr>
        <w:t xml:space="preserve">Picón Salas, M. (1933). </w:t>
      </w:r>
      <w:r w:rsidRPr="006F4706">
        <w:rPr>
          <w:rFonts w:asciiTheme="minorHAnsi" w:hAnsiTheme="minorHAnsi" w:cstheme="minorHAnsi"/>
          <w:i/>
          <w:iCs/>
          <w:sz w:val="22"/>
          <w:szCs w:val="22"/>
        </w:rPr>
        <w:t>Odisea de Tierra Firme</w:t>
      </w:r>
      <w:r w:rsidRPr="006F4706">
        <w:rPr>
          <w:rFonts w:asciiTheme="minorHAnsi" w:hAnsiTheme="minorHAnsi" w:cstheme="minorHAnsi"/>
          <w:sz w:val="22"/>
          <w:szCs w:val="22"/>
        </w:rPr>
        <w:t>. Ediciones del Árbol.</w:t>
      </w:r>
    </w:p>
    <w:p w14:paraId="5E1F0408"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r w:rsidRPr="006F4706">
        <w:rPr>
          <w:rFonts w:asciiTheme="minorHAnsi" w:hAnsiTheme="minorHAnsi" w:cstheme="minorHAnsi"/>
          <w:sz w:val="22"/>
          <w:szCs w:val="22"/>
        </w:rPr>
        <w:t xml:space="preserve">Picón Salas, M. (1962). </w:t>
      </w:r>
      <w:r w:rsidRPr="006F4706">
        <w:rPr>
          <w:rFonts w:asciiTheme="minorHAnsi" w:hAnsiTheme="minorHAnsi" w:cstheme="minorHAnsi"/>
          <w:i/>
          <w:iCs/>
          <w:sz w:val="22"/>
          <w:szCs w:val="22"/>
        </w:rPr>
        <w:t>Europa-América: Preguntas a la Esfinge</w:t>
      </w:r>
      <w:r w:rsidRPr="006F4706">
        <w:rPr>
          <w:rFonts w:asciiTheme="minorHAnsi" w:hAnsiTheme="minorHAnsi" w:cstheme="minorHAnsi"/>
          <w:sz w:val="22"/>
          <w:szCs w:val="22"/>
        </w:rPr>
        <w:t>. Guadarrama.</w:t>
      </w:r>
    </w:p>
    <w:p w14:paraId="66EA9799"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r w:rsidRPr="006F4706">
        <w:rPr>
          <w:rFonts w:asciiTheme="minorHAnsi" w:hAnsiTheme="minorHAnsi" w:cstheme="minorHAnsi"/>
          <w:sz w:val="22"/>
          <w:szCs w:val="22"/>
        </w:rPr>
        <w:t xml:space="preserve">Programa de las Naciones Unidas para el Desarrollo [PNUD]. (2024). </w:t>
      </w:r>
      <w:r w:rsidRPr="006F4706">
        <w:rPr>
          <w:rFonts w:asciiTheme="minorHAnsi" w:hAnsiTheme="minorHAnsi" w:cstheme="minorHAnsi"/>
          <w:i/>
          <w:iCs/>
          <w:sz w:val="22"/>
          <w:szCs w:val="22"/>
        </w:rPr>
        <w:t xml:space="preserve">Informe sobre Desarrollo Humano 2023-2024: Romper el estancamiento, </w:t>
      </w:r>
      <w:proofErr w:type="spellStart"/>
      <w:r w:rsidRPr="006F4706">
        <w:rPr>
          <w:rFonts w:asciiTheme="minorHAnsi" w:hAnsiTheme="minorHAnsi" w:cstheme="minorHAnsi"/>
          <w:i/>
          <w:iCs/>
          <w:sz w:val="22"/>
          <w:szCs w:val="22"/>
        </w:rPr>
        <w:t>reimaginar</w:t>
      </w:r>
      <w:proofErr w:type="spellEnd"/>
      <w:r w:rsidRPr="006F4706">
        <w:rPr>
          <w:rFonts w:asciiTheme="minorHAnsi" w:hAnsiTheme="minorHAnsi" w:cstheme="minorHAnsi"/>
          <w:i/>
          <w:iCs/>
          <w:sz w:val="22"/>
          <w:szCs w:val="22"/>
        </w:rPr>
        <w:t xml:space="preserve"> la cooperación en un mundo polarizado</w:t>
      </w:r>
      <w:r w:rsidRPr="006F4706">
        <w:rPr>
          <w:rFonts w:asciiTheme="minorHAnsi" w:hAnsiTheme="minorHAnsi" w:cstheme="minorHAnsi"/>
          <w:sz w:val="22"/>
          <w:szCs w:val="22"/>
        </w:rPr>
        <w:t xml:space="preserve">. </w:t>
      </w:r>
      <w:hyperlink r:id="rId18" w:tgtFrame="_blank" w:history="1">
        <w:r w:rsidRPr="006F4706">
          <w:rPr>
            <w:rStyle w:val="Hipervnculo"/>
            <w:rFonts w:asciiTheme="minorHAnsi" w:hAnsiTheme="minorHAnsi" w:cstheme="minorHAnsi"/>
            <w:sz w:val="22"/>
            <w:szCs w:val="22"/>
          </w:rPr>
          <w:t>https://hdr.undp.org/system/files/documents/global-report-document/hdr2023-24reportes.pdf</w:t>
        </w:r>
      </w:hyperlink>
    </w:p>
    <w:p w14:paraId="50C6A99D"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r w:rsidRPr="006F4706">
        <w:rPr>
          <w:rFonts w:asciiTheme="minorHAnsi" w:hAnsiTheme="minorHAnsi" w:cstheme="minorHAnsi"/>
          <w:sz w:val="22"/>
          <w:szCs w:val="22"/>
        </w:rPr>
        <w:t xml:space="preserve">Rondón Narváez, R. (2022). Un aire tan inconfundiblemente nuestro: Las artes y la identidad nacional en la obra de Mariano Picón Salas. </w:t>
      </w:r>
      <w:r w:rsidRPr="006F4706">
        <w:rPr>
          <w:rFonts w:asciiTheme="minorHAnsi" w:hAnsiTheme="minorHAnsi" w:cstheme="minorHAnsi"/>
          <w:i/>
          <w:iCs/>
          <w:sz w:val="22"/>
          <w:szCs w:val="22"/>
        </w:rPr>
        <w:t>Letras</w:t>
      </w:r>
      <w:r w:rsidRPr="006F4706">
        <w:rPr>
          <w:rFonts w:asciiTheme="minorHAnsi" w:hAnsiTheme="minorHAnsi" w:cstheme="minorHAnsi"/>
          <w:sz w:val="22"/>
          <w:szCs w:val="22"/>
        </w:rPr>
        <w:t xml:space="preserve">, </w:t>
      </w:r>
      <w:r w:rsidRPr="006F4706">
        <w:rPr>
          <w:rFonts w:asciiTheme="minorHAnsi" w:hAnsiTheme="minorHAnsi" w:cstheme="minorHAnsi"/>
          <w:i/>
          <w:iCs/>
          <w:sz w:val="22"/>
          <w:szCs w:val="22"/>
        </w:rPr>
        <w:t>62</w:t>
      </w:r>
      <w:r w:rsidRPr="006F4706">
        <w:rPr>
          <w:rFonts w:asciiTheme="minorHAnsi" w:hAnsiTheme="minorHAnsi" w:cstheme="minorHAnsi"/>
          <w:sz w:val="22"/>
          <w:szCs w:val="22"/>
        </w:rPr>
        <w:t xml:space="preserve">(100), 249–266. </w:t>
      </w:r>
      <w:hyperlink r:id="rId19" w:tgtFrame="_blank" w:history="1">
        <w:r w:rsidRPr="006F4706">
          <w:rPr>
            <w:rStyle w:val="Hipervnculo"/>
            <w:rFonts w:asciiTheme="minorHAnsi" w:hAnsiTheme="minorHAnsi" w:cstheme="minorHAnsi"/>
            <w:sz w:val="22"/>
            <w:szCs w:val="22"/>
          </w:rPr>
          <w:t>https://doi.org/10.56219/letras.v62i100.1421</w:t>
        </w:r>
      </w:hyperlink>
    </w:p>
    <w:p w14:paraId="7065CE7D"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proofErr w:type="spellStart"/>
      <w:r w:rsidRPr="006F4706">
        <w:rPr>
          <w:rFonts w:asciiTheme="minorHAnsi" w:hAnsiTheme="minorHAnsi" w:cstheme="minorHAnsi"/>
          <w:sz w:val="22"/>
          <w:szCs w:val="22"/>
        </w:rPr>
        <w:t>Rovero</w:t>
      </w:r>
      <w:proofErr w:type="spellEnd"/>
      <w:r w:rsidRPr="006F4706">
        <w:rPr>
          <w:rFonts w:asciiTheme="minorHAnsi" w:hAnsiTheme="minorHAnsi" w:cstheme="minorHAnsi"/>
          <w:sz w:val="22"/>
          <w:szCs w:val="22"/>
        </w:rPr>
        <w:t xml:space="preserve">, G. K. (2014). Revolución Bolivariana: Políticas culturales en la Venezuela Socialista de Hugo Chávez (1999-2013). </w:t>
      </w:r>
      <w:r w:rsidRPr="006F4706">
        <w:rPr>
          <w:rFonts w:asciiTheme="minorHAnsi" w:hAnsiTheme="minorHAnsi" w:cstheme="minorHAnsi"/>
          <w:i/>
          <w:iCs/>
          <w:sz w:val="22"/>
          <w:szCs w:val="22"/>
        </w:rPr>
        <w:t>Cuadernos de Literatura</w:t>
      </w:r>
      <w:r w:rsidRPr="006F4706">
        <w:rPr>
          <w:rFonts w:asciiTheme="minorHAnsi" w:hAnsiTheme="minorHAnsi" w:cstheme="minorHAnsi"/>
          <w:sz w:val="22"/>
          <w:szCs w:val="22"/>
        </w:rPr>
        <w:t xml:space="preserve">, </w:t>
      </w:r>
      <w:r w:rsidRPr="006F4706">
        <w:rPr>
          <w:rFonts w:asciiTheme="minorHAnsi" w:hAnsiTheme="minorHAnsi" w:cstheme="minorHAnsi"/>
          <w:i/>
          <w:iCs/>
          <w:sz w:val="22"/>
          <w:szCs w:val="22"/>
        </w:rPr>
        <w:t>19</w:t>
      </w:r>
      <w:r w:rsidRPr="006F4706">
        <w:rPr>
          <w:rFonts w:asciiTheme="minorHAnsi" w:hAnsiTheme="minorHAnsi" w:cstheme="minorHAnsi"/>
          <w:sz w:val="22"/>
          <w:szCs w:val="22"/>
        </w:rPr>
        <w:t xml:space="preserve">(37), 38–62. </w:t>
      </w:r>
      <w:hyperlink r:id="rId20" w:tgtFrame="_blank" w:history="1">
        <w:r w:rsidRPr="006F4706">
          <w:rPr>
            <w:rStyle w:val="Hipervnculo"/>
            <w:rFonts w:asciiTheme="minorHAnsi" w:hAnsiTheme="minorHAnsi" w:cstheme="minorHAnsi"/>
            <w:sz w:val="22"/>
            <w:szCs w:val="22"/>
          </w:rPr>
          <w:t>https://doi.org/10.11144/javeriana.cl19-37.rbpc</w:t>
        </w:r>
      </w:hyperlink>
    </w:p>
    <w:p w14:paraId="0CAF852E"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proofErr w:type="spellStart"/>
      <w:r w:rsidRPr="00DF50BE">
        <w:rPr>
          <w:rFonts w:asciiTheme="minorHAnsi" w:hAnsiTheme="minorHAnsi" w:cstheme="minorHAnsi"/>
          <w:sz w:val="22"/>
          <w:szCs w:val="22"/>
        </w:rPr>
        <w:lastRenderedPageBreak/>
        <w:t>Simon</w:t>
      </w:r>
      <w:proofErr w:type="spellEnd"/>
      <w:r w:rsidRPr="00DF50BE">
        <w:rPr>
          <w:rFonts w:asciiTheme="minorHAnsi" w:hAnsiTheme="minorHAnsi" w:cstheme="minorHAnsi"/>
          <w:sz w:val="22"/>
          <w:szCs w:val="22"/>
        </w:rPr>
        <w:t xml:space="preserve">, F. (2022). La guerrilla femenina: Estrategias de emancipación política en la poesía de </w:t>
      </w:r>
      <w:proofErr w:type="spellStart"/>
      <w:r w:rsidRPr="00DF50BE">
        <w:rPr>
          <w:rFonts w:asciiTheme="minorHAnsi" w:hAnsiTheme="minorHAnsi" w:cstheme="minorHAnsi"/>
          <w:sz w:val="22"/>
          <w:szCs w:val="22"/>
        </w:rPr>
        <w:t>Heddy</w:t>
      </w:r>
      <w:proofErr w:type="spellEnd"/>
      <w:r w:rsidRPr="00DF50BE">
        <w:rPr>
          <w:rFonts w:asciiTheme="minorHAnsi" w:hAnsiTheme="minorHAnsi" w:cstheme="minorHAnsi"/>
          <w:sz w:val="22"/>
          <w:szCs w:val="22"/>
        </w:rPr>
        <w:t xml:space="preserve"> Navarro y Teresa Calderón.</w:t>
      </w:r>
      <w:r w:rsidRPr="006F4706">
        <w:rPr>
          <w:rFonts w:asciiTheme="minorHAnsi" w:hAnsiTheme="minorHAnsi" w:cstheme="minorHAnsi"/>
          <w:sz w:val="22"/>
          <w:szCs w:val="22"/>
        </w:rPr>
        <w:t xml:space="preserve"> </w:t>
      </w:r>
      <w:r w:rsidRPr="006F4706">
        <w:rPr>
          <w:rFonts w:asciiTheme="minorHAnsi" w:hAnsiTheme="minorHAnsi" w:cstheme="minorHAnsi"/>
          <w:i/>
          <w:iCs/>
          <w:sz w:val="22"/>
          <w:szCs w:val="22"/>
        </w:rPr>
        <w:t>Universum</w:t>
      </w:r>
      <w:r w:rsidRPr="006F4706">
        <w:rPr>
          <w:rFonts w:asciiTheme="minorHAnsi" w:hAnsiTheme="minorHAnsi" w:cstheme="minorHAnsi"/>
          <w:sz w:val="22"/>
          <w:szCs w:val="22"/>
        </w:rPr>
        <w:t xml:space="preserve">, </w:t>
      </w:r>
      <w:r w:rsidRPr="006F4706">
        <w:rPr>
          <w:rFonts w:asciiTheme="minorHAnsi" w:hAnsiTheme="minorHAnsi" w:cstheme="minorHAnsi"/>
          <w:i/>
          <w:iCs/>
          <w:sz w:val="22"/>
          <w:szCs w:val="22"/>
        </w:rPr>
        <w:t>37</w:t>
      </w:r>
      <w:r w:rsidRPr="006F4706">
        <w:rPr>
          <w:rFonts w:asciiTheme="minorHAnsi" w:hAnsiTheme="minorHAnsi" w:cstheme="minorHAnsi"/>
          <w:sz w:val="22"/>
          <w:szCs w:val="22"/>
        </w:rPr>
        <w:t xml:space="preserve">(1), 49–65. </w:t>
      </w:r>
      <w:hyperlink r:id="rId21" w:tgtFrame="_blank" w:history="1">
        <w:r w:rsidRPr="006F4706">
          <w:rPr>
            <w:rStyle w:val="Hipervnculo"/>
            <w:rFonts w:asciiTheme="minorHAnsi" w:hAnsiTheme="minorHAnsi" w:cstheme="minorHAnsi"/>
            <w:sz w:val="22"/>
            <w:szCs w:val="22"/>
          </w:rPr>
          <w:t>https://doi.org/10.4067/s0718-23762022000100049</w:t>
        </w:r>
      </w:hyperlink>
    </w:p>
    <w:p w14:paraId="4494DB40"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r w:rsidRPr="006F4706">
        <w:rPr>
          <w:rFonts w:asciiTheme="minorHAnsi" w:hAnsiTheme="minorHAnsi" w:cstheme="minorHAnsi"/>
          <w:sz w:val="22"/>
          <w:szCs w:val="22"/>
        </w:rPr>
        <w:t xml:space="preserve">UNESCO. (2022). </w:t>
      </w:r>
      <w:r w:rsidRPr="006F4706">
        <w:rPr>
          <w:rFonts w:asciiTheme="minorHAnsi" w:hAnsiTheme="minorHAnsi" w:cstheme="minorHAnsi"/>
          <w:i/>
          <w:iCs/>
          <w:sz w:val="22"/>
          <w:szCs w:val="22"/>
        </w:rPr>
        <w:t>Informe mundial sobre las políticas culturales y el desarrollo sostenible</w:t>
      </w:r>
      <w:r w:rsidRPr="006F4706">
        <w:rPr>
          <w:rFonts w:asciiTheme="minorHAnsi" w:hAnsiTheme="minorHAnsi" w:cstheme="minorHAnsi"/>
          <w:sz w:val="22"/>
          <w:szCs w:val="22"/>
        </w:rPr>
        <w:t>. Organización de las Naciones Unidas para la Educación, la Ciencia y la Cultura.</w:t>
      </w:r>
    </w:p>
    <w:p w14:paraId="1DAC002B" w14:textId="77777777" w:rsidR="006F4706" w:rsidRPr="006F4706" w:rsidRDefault="006F4706" w:rsidP="006F4706">
      <w:pPr>
        <w:pStyle w:val="NormalWeb"/>
        <w:spacing w:before="120" w:beforeAutospacing="0" w:after="0" w:afterAutospacing="0"/>
        <w:ind w:left="720" w:hanging="720"/>
        <w:jc w:val="both"/>
        <w:rPr>
          <w:rFonts w:asciiTheme="minorHAnsi" w:hAnsiTheme="minorHAnsi" w:cstheme="minorHAnsi"/>
          <w:sz w:val="22"/>
          <w:szCs w:val="22"/>
        </w:rPr>
      </w:pPr>
      <w:r w:rsidRPr="006F4706">
        <w:rPr>
          <w:rFonts w:asciiTheme="minorHAnsi" w:hAnsiTheme="minorHAnsi" w:cstheme="minorHAnsi"/>
          <w:sz w:val="22"/>
          <w:szCs w:val="22"/>
        </w:rPr>
        <w:t xml:space="preserve">Zapata Silva, C., &amp; Allende Contador, M. (2026). Americanismo y mestizaje en la obra temprana de Mariano Picón Salas. </w:t>
      </w:r>
      <w:r w:rsidRPr="006F4706">
        <w:rPr>
          <w:rFonts w:asciiTheme="minorHAnsi" w:hAnsiTheme="minorHAnsi" w:cstheme="minorHAnsi"/>
          <w:i/>
          <w:iCs/>
          <w:sz w:val="22"/>
          <w:szCs w:val="22"/>
        </w:rPr>
        <w:t>Atenea</w:t>
      </w:r>
      <w:r w:rsidRPr="006F4706">
        <w:rPr>
          <w:rFonts w:asciiTheme="minorHAnsi" w:hAnsiTheme="minorHAnsi" w:cstheme="minorHAnsi"/>
          <w:sz w:val="22"/>
          <w:szCs w:val="22"/>
        </w:rPr>
        <w:t>, (</w:t>
      </w:r>
      <w:r w:rsidRPr="006F4706">
        <w:rPr>
          <w:rFonts w:asciiTheme="minorHAnsi" w:hAnsiTheme="minorHAnsi" w:cstheme="minorHAnsi"/>
          <w:i/>
          <w:iCs/>
          <w:sz w:val="22"/>
          <w:szCs w:val="22"/>
        </w:rPr>
        <w:t>532</w:t>
      </w:r>
      <w:r w:rsidRPr="006F4706">
        <w:rPr>
          <w:rFonts w:asciiTheme="minorHAnsi" w:hAnsiTheme="minorHAnsi" w:cstheme="minorHAnsi"/>
          <w:sz w:val="22"/>
          <w:szCs w:val="22"/>
        </w:rPr>
        <w:t xml:space="preserve">), 137–157. </w:t>
      </w:r>
      <w:hyperlink r:id="rId22" w:tgtFrame="_blank" w:history="1">
        <w:r w:rsidRPr="006F4706">
          <w:rPr>
            <w:rStyle w:val="Hipervnculo"/>
            <w:rFonts w:asciiTheme="minorHAnsi" w:hAnsiTheme="minorHAnsi" w:cstheme="minorHAnsi"/>
            <w:sz w:val="22"/>
            <w:szCs w:val="22"/>
          </w:rPr>
          <w:t>https://revistas.udec.cl/index.php/atenea/article/view/22820</w:t>
        </w:r>
      </w:hyperlink>
    </w:p>
    <w:p w14:paraId="24C4ADD4" w14:textId="7B1E93C0" w:rsidR="006916C8" w:rsidRDefault="006916C8" w:rsidP="006F4706">
      <w:pPr>
        <w:pStyle w:val="NormalWeb"/>
        <w:spacing w:before="120" w:beforeAutospacing="0" w:after="0" w:afterAutospacing="0"/>
        <w:ind w:left="720" w:hanging="720"/>
        <w:jc w:val="both"/>
        <w:rPr>
          <w:rStyle w:val="Hipervnculo"/>
          <w:rFonts w:asciiTheme="minorHAnsi" w:hAnsiTheme="minorHAnsi" w:cstheme="minorHAnsi"/>
          <w:sz w:val="22"/>
          <w:szCs w:val="22"/>
          <w:shd w:val="clear" w:color="auto" w:fill="FFFFFF"/>
        </w:rPr>
      </w:pPr>
    </w:p>
    <w:sectPr w:rsidR="006916C8">
      <w:headerReference w:type="default" r:id="rId23"/>
      <w:footerReference w:type="default" r:id="rId24"/>
      <w:headerReference w:type="first" r:id="rId25"/>
      <w:footerReference w:type="first" r:id="rId26"/>
      <w:pgSz w:w="12240" w:h="15840"/>
      <w:pgMar w:top="357" w:right="1418" w:bottom="992"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AE24" w14:textId="77777777" w:rsidR="000357BF" w:rsidRDefault="000357BF">
      <w:pPr>
        <w:spacing w:line="240" w:lineRule="auto"/>
      </w:pPr>
      <w:r>
        <w:separator/>
      </w:r>
    </w:p>
  </w:endnote>
  <w:endnote w:type="continuationSeparator" w:id="0">
    <w:p w14:paraId="6333D31B" w14:textId="77777777" w:rsidR="000357BF" w:rsidRDefault="0003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BA46" w14:textId="77777777" w:rsidR="00A45705" w:rsidRDefault="00253834">
    <w:pPr>
      <w:pStyle w:val="Piedepgina"/>
    </w:pPr>
    <w:r>
      <w:rPr>
        <w:noProof/>
        <w:lang w:val="zh-CN" w:eastAsia="zh-CN"/>
      </w:rPr>
      <mc:AlternateContent>
        <mc:Choice Requires="wps">
          <w:drawing>
            <wp:anchor distT="0" distB="0" distL="114300" distR="114300" simplePos="0" relativeHeight="251660288" behindDoc="0" locked="0" layoutInCell="1" allowOverlap="1" wp14:anchorId="0B1958F5" wp14:editId="66766480">
              <wp:simplePos x="0" y="0"/>
              <wp:positionH relativeFrom="column">
                <wp:posOffset>0</wp:posOffset>
              </wp:positionH>
              <wp:positionV relativeFrom="paragraph">
                <wp:posOffset>-66675</wp:posOffset>
              </wp:positionV>
              <wp:extent cx="5966460" cy="0"/>
              <wp:effectExtent l="0" t="5080" r="0" b="4445"/>
              <wp:wrapNone/>
              <wp:docPr id="10" name="Conector recto 9"/>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psCustomData="http://www.wps.cn/officeDocument/2013/wpsCustomData">
          <w:pict>
            <v:line id="Conector recto 9" o:spid="_x0000_s1026" o:spt="20" style="position:absolute;left:0pt;margin-left:0pt;margin-top:-5.25pt;height:0pt;width:469.8pt;z-index:251660288;mso-width-relative:page;mso-height-relative:page;" filled="f" stroked="t" coordsize="21600,21600" o:gfxdata="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U7uT/YAAAACAEA&#10;AA8AAAAAAAAAAQAgAAAAIgAAAGRycy9kb3ducmV2LnhtbFBLAQIUABQAAAAIAIdO4kAFe2tH4QEA&#10;ANMDAAAOAAAAAAAAAAEAIAAAACcBAABkcnMvZTJvRG9jLnhtbFBLBQYAAAAABgAGAFkBAAB6BQAA&#10;AAA=&#10;">
              <v:fill on="f" focussize="0,0"/>
              <v:stroke color="#4A7EBB [3204]" joinstyle="round"/>
              <v:imagedata o:title=""/>
              <o:lock v:ext="edit" aspectratio="f"/>
            </v:line>
          </w:pict>
        </mc:Fallback>
      </mc:AlternateContent>
    </w:r>
    <w:r>
      <w:rPr>
        <w:rFonts w:asciiTheme="majorHAnsi" w:eastAsiaTheme="majorEastAsia" w:hAnsiTheme="majorHAnsi" w:cstheme="majorBidi"/>
        <w:noProof/>
        <w:sz w:val="28"/>
        <w:szCs w:val="28"/>
        <w:lang w:val="zh-CN" w:eastAsia="zh-CN"/>
      </w:rPr>
      <mc:AlternateContent>
        <mc:Choice Requires="wps">
          <w:drawing>
            <wp:anchor distT="0" distB="0" distL="114300" distR="114300" simplePos="0" relativeHeight="251661312" behindDoc="0" locked="0" layoutInCell="0" allowOverlap="1" wp14:anchorId="66FA76DD" wp14:editId="31AED97F">
              <wp:simplePos x="0" y="0"/>
              <wp:positionH relativeFrom="page">
                <wp:posOffset>6526530</wp:posOffset>
              </wp:positionH>
              <wp:positionV relativeFrom="bottomMargin">
                <wp:posOffset>47625</wp:posOffset>
              </wp:positionV>
              <wp:extent cx="323850" cy="323850"/>
              <wp:effectExtent l="0" t="0" r="11430" b="11430"/>
              <wp:wrapNone/>
              <wp:docPr id="11"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00" cy="324000"/>
                      </a:xfrm>
                      <a:prstGeom prst="ellipse">
                        <a:avLst/>
                      </a:prstGeom>
                      <a:solidFill>
                        <a:srgbClr val="00CD23"/>
                      </a:solidFill>
                      <a:ln>
                        <a:noFill/>
                      </a:ln>
                    </wps:spPr>
                    <wps:txbx>
                      <w:txbxContent>
                        <w:p w14:paraId="79B58789" w14:textId="77777777" w:rsidR="00A45705" w:rsidRDefault="00253834">
                          <w:pPr>
                            <w:jc w:val="center"/>
                            <w:rPr>
                              <w:rStyle w:val="Nmerodepgina"/>
                              <w:color w:val="FFFFFF" w:themeColor="background1"/>
                              <w:sz w:val="20"/>
                              <w:szCs w:val="24"/>
                            </w:rPr>
                          </w:pPr>
                          <w:r>
                            <w:rPr>
                              <w:sz w:val="20"/>
                            </w:rPr>
                            <w:fldChar w:fldCharType="begin"/>
                          </w:r>
                          <w:r>
                            <w:rPr>
                              <w:sz w:val="20"/>
                            </w:rPr>
                            <w:instrText>PAGE    \* MERGEFORMAT</w:instrText>
                          </w:r>
                          <w:r>
                            <w:rPr>
                              <w:sz w:val="20"/>
                            </w:rPr>
                            <w:fldChar w:fldCharType="separate"/>
                          </w:r>
                          <w:r>
                            <w:rPr>
                              <w:rStyle w:val="Nmerodepgina"/>
                              <w:b/>
                              <w:bCs/>
                              <w:color w:val="FFFFFF" w:themeColor="background1"/>
                              <w:szCs w:val="24"/>
                              <w:lang w:val="es-ES"/>
                            </w:rPr>
                            <w:t>8</w:t>
                          </w:r>
                          <w:r>
                            <w:rPr>
                              <w:rStyle w:val="Nmerodepgina"/>
                              <w:b/>
                              <w:bCs/>
                              <w:color w:val="FFFFFF" w:themeColor="background1"/>
                              <w:szCs w:val="24"/>
                            </w:rPr>
                            <w:fldChar w:fldCharType="end"/>
                          </w:r>
                        </w:p>
                      </w:txbxContent>
                    </wps:txbx>
                    <wps:bodyPr rot="0" vert="horz" wrap="square" lIns="0" tIns="45720" rIns="0" bIns="45720" anchor="t" anchorCtr="0" upright="1">
                      <a:noAutofit/>
                    </wps:bodyPr>
                  </wps:wsp>
                </a:graphicData>
              </a:graphic>
            </wp:anchor>
          </w:drawing>
        </mc:Choice>
        <mc:Fallback>
          <w:pict>
            <v:oval w14:anchorId="66FA76DD" id="Elipse 16" o:spid="_x0000_s1026" style="position:absolute;margin-left:513.9pt;margin-top:3.75pt;width:25.5pt;height:25.5pt;z-index:251661312;visibility:visible;mso-wrap-style:square;mso-wrap-distance-left:9pt;mso-wrap-distance-top:0;mso-wrap-distance-right:9pt;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" o:allowincell="f" fillcolor="#00cd23" stroked="f">
              <v:textbox inset="0,,0">
                <w:txbxContent>
                  <w:p w14:paraId="79B58789" w14:textId="77777777" w:rsidR="00A45705" w:rsidRDefault="00253834">
                    <w:pPr>
                      <w:jc w:val="center"/>
                      <w:rPr>
                        <w:rStyle w:val="Nmerodepgina"/>
                        <w:color w:val="FFFFFF" w:themeColor="background1"/>
                        <w:sz w:val="20"/>
                        <w:szCs w:val="24"/>
                      </w:rPr>
                    </w:pPr>
                    <w:r>
                      <w:rPr>
                        <w:sz w:val="20"/>
                      </w:rPr>
                      <w:fldChar w:fldCharType="begin"/>
                    </w:r>
                    <w:r>
                      <w:rPr>
                        <w:sz w:val="20"/>
                      </w:rPr>
                      <w:instrText>PAGE    \* MERGEFORMAT</w:instrText>
                    </w:r>
                    <w:r>
                      <w:rPr>
                        <w:sz w:val="20"/>
                      </w:rPr>
                      <w:fldChar w:fldCharType="separate"/>
                    </w:r>
                    <w:r>
                      <w:rPr>
                        <w:rStyle w:val="Nmerodepgina"/>
                        <w:b/>
                        <w:bCs/>
                        <w:color w:val="FFFFFF" w:themeColor="background1"/>
                        <w:szCs w:val="24"/>
                        <w:lang w:val="es-ES"/>
                      </w:rPr>
                      <w:t>8</w:t>
                    </w:r>
                    <w:r>
                      <w:rPr>
                        <w:rStyle w:val="Nmerodepgina"/>
                        <w:b/>
                        <w:bCs/>
                        <w:color w:val="FFFFFF" w:themeColor="background1"/>
                        <w:szCs w:val="24"/>
                      </w:rPr>
                      <w:fldChar w:fldCharType="end"/>
                    </w:r>
                  </w:p>
                </w:txbxContent>
              </v:textbox>
              <w10:wrap anchorx="page" anchory="margin"/>
            </v:oval>
          </w:pict>
        </mc:Fallback>
      </mc:AlternateContent>
    </w:r>
    <w:r>
      <w:rPr>
        <w:noProof/>
        <w:lang w:val="zh-CN" w:eastAsia="zh-CN"/>
      </w:rPr>
      <w:drawing>
        <wp:inline distT="0" distB="0" distL="0" distR="0" wp14:anchorId="1BDAB57B" wp14:editId="34164397">
          <wp:extent cx="1028065" cy="310515"/>
          <wp:effectExtent l="0" t="0" r="635" b="0"/>
          <wp:docPr id="19" name="Imagen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3">
                    <a:hlinkClick r:id="rId1"/>
                  </pic:cNvPr>
                  <pic:cNvPicPr>
                    <a:picLocks noChangeAspect="1"/>
                  </pic:cNvPicPr>
                </pic:nvPicPr>
                <pic:blipFill>
                  <a:blip r:embed="rId2">
                    <a:extLst>
                      <a:ext uri="{28A0092B-C50C-407E-A947-70E740481C1C}">
                        <a14:useLocalDpi xmlns:a14="http://schemas.microsoft.com/office/drawing/2010/main" val="0"/>
                      </a:ext>
                    </a:extLst>
                  </a:blip>
                  <a:srcRect t="33148" b="36666"/>
                  <a:stretch>
                    <a:fillRect/>
                  </a:stretch>
                </pic:blipFill>
                <pic:spPr>
                  <a:xfrm>
                    <a:off x="0" y="0"/>
                    <a:ext cx="1067486" cy="32226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A4E6" w14:textId="77777777" w:rsidR="00A45705" w:rsidRDefault="00253834">
    <w:pPr>
      <w:spacing w:after="0" w:line="240" w:lineRule="auto"/>
      <w:jc w:val="both"/>
      <w:rPr>
        <w:rFonts w:ascii="Times New Roman" w:hAnsi="Times New Roman" w:cs="Times New Roman"/>
        <w:b/>
        <w:sz w:val="16"/>
        <w:szCs w:val="16"/>
        <w:lang w:val="es-ES"/>
      </w:rPr>
    </w:pPr>
    <w:r>
      <w:rPr>
        <w:rFonts w:asciiTheme="majorHAnsi" w:eastAsiaTheme="majorEastAsia" w:hAnsiTheme="majorHAnsi" w:cstheme="majorBidi"/>
        <w:noProof/>
        <w:sz w:val="28"/>
        <w:szCs w:val="28"/>
        <w:lang w:val="zh-CN" w:eastAsia="zh-CN"/>
      </w:rPr>
      <mc:AlternateContent>
        <mc:Choice Requires="wps">
          <w:drawing>
            <wp:anchor distT="0" distB="0" distL="114300" distR="114300" simplePos="0" relativeHeight="251663360" behindDoc="0" locked="0" layoutInCell="0" allowOverlap="1" wp14:anchorId="431D0392" wp14:editId="4B1ED387">
              <wp:simplePos x="0" y="0"/>
              <wp:positionH relativeFrom="page">
                <wp:posOffset>6543040</wp:posOffset>
              </wp:positionH>
              <wp:positionV relativeFrom="bottomMargin">
                <wp:posOffset>134620</wp:posOffset>
              </wp:positionV>
              <wp:extent cx="323850" cy="323850"/>
              <wp:effectExtent l="0" t="0" r="11430" b="11430"/>
              <wp:wrapNone/>
              <wp:docPr id="6"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00" cy="324000"/>
                      </a:xfrm>
                      <a:prstGeom prst="ellipse">
                        <a:avLst/>
                      </a:prstGeom>
                      <a:solidFill>
                        <a:srgbClr val="00CD23"/>
                      </a:solidFill>
                      <a:ln>
                        <a:noFill/>
                      </a:ln>
                    </wps:spPr>
                    <wps:txbx>
                      <w:txbxContent>
                        <w:p w14:paraId="7A03A822" w14:textId="77777777" w:rsidR="00A45705" w:rsidRDefault="00253834">
                          <w:pPr>
                            <w:jc w:val="center"/>
                            <w:rPr>
                              <w:rStyle w:val="Nmerodepgina"/>
                              <w:color w:val="FFFFFF" w:themeColor="background1"/>
                              <w:sz w:val="20"/>
                              <w:szCs w:val="24"/>
                            </w:rPr>
                          </w:pPr>
                          <w:r>
                            <w:rPr>
                              <w:sz w:val="20"/>
                            </w:rPr>
                            <w:fldChar w:fldCharType="begin"/>
                          </w:r>
                          <w:r>
                            <w:rPr>
                              <w:sz w:val="20"/>
                            </w:rPr>
                            <w:instrText>PAGE    \* MERGEFORMAT</w:instrText>
                          </w:r>
                          <w:r>
                            <w:rPr>
                              <w:sz w:val="20"/>
                            </w:rPr>
                            <w:fldChar w:fldCharType="separate"/>
                          </w:r>
                          <w:r>
                            <w:rPr>
                              <w:rStyle w:val="Nmerodepgina"/>
                              <w:b/>
                              <w:bCs/>
                              <w:color w:val="FFFFFF" w:themeColor="background1"/>
                              <w:szCs w:val="24"/>
                              <w:lang w:val="es-ES"/>
                            </w:rPr>
                            <w:t>1</w:t>
                          </w:r>
                          <w:r>
                            <w:rPr>
                              <w:rStyle w:val="Nmerodepgina"/>
                              <w:b/>
                              <w:bCs/>
                              <w:color w:val="FFFFFF" w:themeColor="background1"/>
                              <w:szCs w:val="24"/>
                            </w:rPr>
                            <w:fldChar w:fldCharType="end"/>
                          </w:r>
                        </w:p>
                      </w:txbxContent>
                    </wps:txbx>
                    <wps:bodyPr rot="0" vert="horz" wrap="square" lIns="0" tIns="45720" rIns="0" bIns="45720" anchor="t" anchorCtr="0" upright="1">
                      <a:noAutofit/>
                    </wps:bodyPr>
                  </wps:wsp>
                </a:graphicData>
              </a:graphic>
            </wp:anchor>
          </w:drawing>
        </mc:Choice>
        <mc:Fallback>
          <w:pict>
            <v:oval w14:anchorId="431D0392" id="Elipse 19" o:spid="_x0000_s1027" style="position:absolute;left:0;text-align:left;margin-left:515.2pt;margin-top:10.6pt;width:25.5pt;height:25.5pt;z-index:251663360;visibility:visible;mso-wrap-style:square;mso-wrap-distance-left:9pt;mso-wrap-distance-top:0;mso-wrap-distance-right:9pt;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" o:allowincell="f" fillcolor="#00cd23" stroked="f">
              <v:textbox inset="0,,0">
                <w:txbxContent>
                  <w:p w14:paraId="7A03A822" w14:textId="77777777" w:rsidR="00A45705" w:rsidRDefault="00253834">
                    <w:pPr>
                      <w:jc w:val="center"/>
                      <w:rPr>
                        <w:rStyle w:val="Nmerodepgina"/>
                        <w:color w:val="FFFFFF" w:themeColor="background1"/>
                        <w:sz w:val="20"/>
                        <w:szCs w:val="24"/>
                      </w:rPr>
                    </w:pPr>
                    <w:r>
                      <w:rPr>
                        <w:sz w:val="20"/>
                      </w:rPr>
                      <w:fldChar w:fldCharType="begin"/>
                    </w:r>
                    <w:r>
                      <w:rPr>
                        <w:sz w:val="20"/>
                      </w:rPr>
                      <w:instrText>PAGE    \* MERGEFORMAT</w:instrText>
                    </w:r>
                    <w:r>
                      <w:rPr>
                        <w:sz w:val="20"/>
                      </w:rPr>
                      <w:fldChar w:fldCharType="separate"/>
                    </w:r>
                    <w:r>
                      <w:rPr>
                        <w:rStyle w:val="Nmerodepgina"/>
                        <w:b/>
                        <w:bCs/>
                        <w:color w:val="FFFFFF" w:themeColor="background1"/>
                        <w:szCs w:val="24"/>
                        <w:lang w:val="es-ES"/>
                      </w:rPr>
                      <w:t>1</w:t>
                    </w:r>
                    <w:r>
                      <w:rPr>
                        <w:rStyle w:val="Nmerodepgina"/>
                        <w:b/>
                        <w:bCs/>
                        <w:color w:val="FFFFFF" w:themeColor="background1"/>
                        <w:szCs w:val="24"/>
                      </w:rPr>
                      <w:fldChar w:fldCharType="end"/>
                    </w:r>
                  </w:p>
                </w:txbxContent>
              </v:textbox>
              <w10:wrap anchorx="page" anchory="margin"/>
            </v:oval>
          </w:pict>
        </mc:Fallback>
      </mc:AlternateContent>
    </w:r>
  </w:p>
  <w:p w14:paraId="14C7D2D1" w14:textId="77777777" w:rsidR="00A45705" w:rsidRDefault="00253834">
    <w:pPr>
      <w:spacing w:after="0" w:line="240" w:lineRule="auto"/>
      <w:jc w:val="right"/>
      <w:rPr>
        <w:rFonts w:asciiTheme="minorHAnsi" w:hAnsiTheme="minorHAnsi" w:cs="Times New Roman"/>
        <w:sz w:val="16"/>
        <w:szCs w:val="16"/>
        <w:lang w:val="es-ES"/>
      </w:rPr>
    </w:pPr>
    <w:r>
      <w:rPr>
        <w:rFonts w:asciiTheme="minorHAnsi" w:hAnsiTheme="minorHAnsi"/>
        <w:noProof/>
        <w:lang w:val="zh-CN" w:eastAsia="zh-CN"/>
      </w:rPr>
      <mc:AlternateContent>
        <mc:Choice Requires="wps">
          <w:drawing>
            <wp:anchor distT="0" distB="0" distL="114300" distR="114300" simplePos="0" relativeHeight="251659264" behindDoc="0" locked="0" layoutInCell="1" allowOverlap="1" wp14:anchorId="78A5B390" wp14:editId="07E68D22">
              <wp:simplePos x="0" y="0"/>
              <wp:positionH relativeFrom="column">
                <wp:posOffset>0</wp:posOffset>
              </wp:positionH>
              <wp:positionV relativeFrom="paragraph">
                <wp:posOffset>-41275</wp:posOffset>
              </wp:positionV>
              <wp:extent cx="5966460" cy="0"/>
              <wp:effectExtent l="0" t="5080" r="0" b="4445"/>
              <wp:wrapNone/>
              <wp:docPr id="7" name="Conector recto 11"/>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psCustomData="http://www.wps.cn/officeDocument/2013/wpsCustomData">
          <w:pict>
            <v:line id="Conector recto 11" o:spid="_x0000_s1026" o:spt="20" style="position:absolute;left:0pt;margin-left:0pt;margin-top:-3.25pt;height:0pt;width:469.8pt;z-index:251659264;mso-width-relative:page;mso-height-relative:page;" filled="f" stroked="t" coordsize="21600,21600" o:gfxdata="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hqjhnXAAAABgEA&#10;AA8AAAAAAAAAAQAgAAAAIgAAAGRycy9kb3ducmV2LnhtbFBLAQIUABQAAAAIAIdO4kChZtc74gEA&#10;ANMDAAAOAAAAAAAAAAEAIAAAACYBAABkcnMvZTJvRG9jLnhtbFBLBQYAAAAABgAGAFkBAAB6BQAA&#10;AAA=&#10;">
              <v:fill on="f" focussize="0,0"/>
              <v:stroke color="#4A7EBB [3204]" joinstyle="round"/>
              <v:imagedata o:title=""/>
              <o:lock v:ext="edit" aspectratio="f"/>
            </v:line>
          </w:pict>
        </mc:Fallback>
      </mc:AlternateContent>
    </w:r>
  </w:p>
  <w:p w14:paraId="50EF456F" w14:textId="77777777" w:rsidR="00A45705" w:rsidRDefault="00253834">
    <w:pPr>
      <w:spacing w:after="0" w:line="240" w:lineRule="auto"/>
      <w:rPr>
        <w:rFonts w:asciiTheme="minorHAnsi" w:hAnsiTheme="minorHAnsi" w:cs="Times New Roman"/>
        <w:sz w:val="16"/>
        <w:szCs w:val="16"/>
        <w:lang w:val="es-ES"/>
      </w:rPr>
    </w:pPr>
    <w:r>
      <w:rPr>
        <w:rFonts w:asciiTheme="minorHAnsi" w:hAnsiTheme="minorHAnsi" w:cs="Times New Roman"/>
        <w:noProof/>
        <w:sz w:val="16"/>
        <w:szCs w:val="16"/>
        <w:lang w:val="es-ES"/>
      </w:rPr>
      <w:drawing>
        <wp:inline distT="0" distB="0" distL="0" distR="0" wp14:anchorId="32C10188" wp14:editId="31649061">
          <wp:extent cx="838200" cy="295275"/>
          <wp:effectExtent l="0" t="0" r="0" b="9525"/>
          <wp:docPr id="2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r>
      <w:rPr>
        <w:rFonts w:asciiTheme="minorHAnsi" w:hAnsiTheme="minorHAnsi" w:cs="Times New Roman"/>
        <w:sz w:val="16"/>
        <w:szCs w:val="16"/>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3AD6" w14:textId="77777777" w:rsidR="000357BF" w:rsidRDefault="000357BF">
      <w:pPr>
        <w:spacing w:after="0"/>
      </w:pPr>
      <w:r>
        <w:separator/>
      </w:r>
    </w:p>
  </w:footnote>
  <w:footnote w:type="continuationSeparator" w:id="0">
    <w:p w14:paraId="21BDA92F" w14:textId="77777777" w:rsidR="000357BF" w:rsidRDefault="0003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0D5E" w14:textId="1E111FD9" w:rsidR="00A45705" w:rsidRPr="00202876" w:rsidRDefault="00253834" w:rsidP="00921395">
    <w:pPr>
      <w:pStyle w:val="Encabezado"/>
      <w:jc w:val="both"/>
      <w:rPr>
        <w:rFonts w:asciiTheme="minorHAnsi" w:hAnsiTheme="minorHAnsi" w:cstheme="minorHAnsi"/>
        <w:sz w:val="16"/>
        <w:szCs w:val="16"/>
        <w:lang w:val="es-ES"/>
      </w:rPr>
    </w:pPr>
    <w:r w:rsidRPr="00202876">
      <w:rPr>
        <w:rFonts w:asciiTheme="minorHAnsi" w:hAnsiTheme="minorHAnsi" w:cstheme="minorHAnsi"/>
        <w:noProof/>
        <w:sz w:val="16"/>
      </w:rPr>
      <mc:AlternateContent>
        <mc:Choice Requires="wps">
          <w:drawing>
            <wp:anchor distT="0" distB="0" distL="114300" distR="114300" simplePos="0" relativeHeight="251664384" behindDoc="0" locked="0" layoutInCell="1" allowOverlap="1" wp14:anchorId="702195A4" wp14:editId="005C6199">
              <wp:simplePos x="0" y="0"/>
              <wp:positionH relativeFrom="margin">
                <wp:align>right</wp:align>
              </wp:positionH>
              <wp:positionV relativeFrom="paragraph">
                <wp:posOffset>372169</wp:posOffset>
              </wp:positionV>
              <wp:extent cx="5979160" cy="5080"/>
              <wp:effectExtent l="0" t="0" r="21590" b="33020"/>
              <wp:wrapNone/>
              <wp:docPr id="15" name="Straight Connector 15"/>
              <wp:cNvGraphicFramePr/>
              <a:graphic xmlns:a="http://schemas.openxmlformats.org/drawingml/2006/main">
                <a:graphicData uri="http://schemas.microsoft.com/office/word/2010/wordprocessingShape">
                  <wps:wsp>
                    <wps:cNvCnPr/>
                    <wps:spPr>
                      <a:xfrm>
                        <a:off x="0" y="0"/>
                        <a:ext cx="5979160" cy="5080"/>
                      </a:xfrm>
                      <a:prstGeom prst="line">
                        <a:avLst/>
                      </a:prstGeom>
                      <a:ln w="9525"/>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36BBB11" id="Straight Connector 15" o:spid="_x0000_s1026" style="position:absolute;z-index:251664384;visibility:visible;mso-wrap-style:square;mso-wrap-distance-left:9pt;mso-wrap-distance-top:0;mso-wrap-distance-right:9pt;mso-wrap-distance-bottom:0;mso-position-horizontal:right;mso-position-horizontal-relative:margin;mso-position-vertical:absolute;mso-position-vertical-relative:text" from="419.6pt,29.3pt" to="890.4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" strokecolor="#4f81bd [3204]">
              <w10:wrap anchorx="margin"/>
            </v:line>
          </w:pict>
        </mc:Fallback>
      </mc:AlternateContent>
    </w:r>
    <w:r w:rsidR="00202876" w:rsidRPr="00202876">
      <w:rPr>
        <w:rFonts w:asciiTheme="minorHAnsi" w:hAnsiTheme="minorHAnsi" w:cstheme="minorHAnsi"/>
        <w:sz w:val="16"/>
        <w:szCs w:val="16"/>
        <w:shd w:val="clear" w:color="auto" w:fill="FFFFFF"/>
      </w:rPr>
      <w:t xml:space="preserve"> Vilela-</w:t>
    </w:r>
    <w:proofErr w:type="spellStart"/>
    <w:proofErr w:type="gramStart"/>
    <w:r w:rsidR="00202876" w:rsidRPr="00202876">
      <w:rPr>
        <w:rFonts w:asciiTheme="minorHAnsi" w:hAnsiTheme="minorHAnsi" w:cstheme="minorHAnsi"/>
        <w:sz w:val="16"/>
        <w:szCs w:val="16"/>
        <w:shd w:val="clear" w:color="auto" w:fill="FFFFFF"/>
      </w:rPr>
      <w:t>Sabando</w:t>
    </w:r>
    <w:proofErr w:type="spellEnd"/>
    <w:r w:rsidR="00202876" w:rsidRPr="00202876">
      <w:rPr>
        <w:rFonts w:asciiTheme="minorHAnsi" w:hAnsiTheme="minorHAnsi" w:cstheme="minorHAnsi"/>
        <w:sz w:val="16"/>
        <w:szCs w:val="16"/>
        <w:shd w:val="clear" w:color="auto" w:fill="FFFFFF"/>
      </w:rPr>
      <w:t xml:space="preserve"> ,</w:t>
    </w:r>
    <w:proofErr w:type="gramEnd"/>
    <w:r w:rsidR="00202876" w:rsidRPr="00202876">
      <w:rPr>
        <w:rFonts w:asciiTheme="minorHAnsi" w:hAnsiTheme="minorHAnsi" w:cstheme="minorHAnsi"/>
        <w:sz w:val="16"/>
        <w:szCs w:val="16"/>
        <w:shd w:val="clear" w:color="auto" w:fill="FFFFFF"/>
      </w:rPr>
      <w:t xml:space="preserve"> J. R., García-Arias, F. R., Jiménez-Zambrano, A. R., &amp; Nieto-</w:t>
    </w:r>
    <w:proofErr w:type="spellStart"/>
    <w:r w:rsidR="00202876" w:rsidRPr="00202876">
      <w:rPr>
        <w:rFonts w:asciiTheme="minorHAnsi" w:hAnsiTheme="minorHAnsi" w:cstheme="minorHAnsi"/>
        <w:sz w:val="16"/>
        <w:szCs w:val="16"/>
        <w:shd w:val="clear" w:color="auto" w:fill="FFFFFF"/>
      </w:rPr>
      <w:t>Cañarte</w:t>
    </w:r>
    <w:proofErr w:type="spellEnd"/>
    <w:r w:rsidR="00202876" w:rsidRPr="00202876">
      <w:rPr>
        <w:rFonts w:asciiTheme="minorHAnsi" w:hAnsiTheme="minorHAnsi" w:cstheme="minorHAnsi"/>
        <w:sz w:val="16"/>
        <w:szCs w:val="16"/>
        <w:shd w:val="clear" w:color="auto" w:fill="FFFFFF"/>
      </w:rPr>
      <w:t xml:space="preserve">, C. A. (2026). </w:t>
    </w:r>
    <w:proofErr w:type="spellStart"/>
    <w:r w:rsidR="00202876" w:rsidRPr="00202876">
      <w:rPr>
        <w:rFonts w:asciiTheme="minorHAnsi" w:hAnsiTheme="minorHAnsi" w:cstheme="minorHAnsi"/>
        <w:sz w:val="16"/>
        <w:szCs w:val="16"/>
        <w:shd w:val="clear" w:color="auto" w:fill="FFFFFF"/>
      </w:rPr>
      <w:t>Gestión</w:t>
    </w:r>
    <w:proofErr w:type="spellEnd"/>
    <w:r w:rsidR="00202876" w:rsidRPr="00202876">
      <w:rPr>
        <w:rFonts w:asciiTheme="minorHAnsi" w:hAnsiTheme="minorHAnsi" w:cstheme="minorHAnsi"/>
        <w:sz w:val="16"/>
        <w:szCs w:val="16"/>
        <w:shd w:val="clear" w:color="auto" w:fill="FFFFFF"/>
      </w:rPr>
      <w:t xml:space="preserve"> </w:t>
    </w:r>
    <w:proofErr w:type="spellStart"/>
    <w:r w:rsidR="00202876" w:rsidRPr="00202876">
      <w:rPr>
        <w:rFonts w:asciiTheme="minorHAnsi" w:hAnsiTheme="minorHAnsi" w:cstheme="minorHAnsi"/>
        <w:sz w:val="16"/>
        <w:szCs w:val="16"/>
        <w:shd w:val="clear" w:color="auto" w:fill="FFFFFF"/>
      </w:rPr>
      <w:t>ecoeficiente</w:t>
    </w:r>
    <w:proofErr w:type="spellEnd"/>
    <w:r w:rsidR="00202876" w:rsidRPr="00202876">
      <w:rPr>
        <w:rFonts w:asciiTheme="minorHAnsi" w:hAnsiTheme="minorHAnsi" w:cstheme="minorHAnsi"/>
        <w:sz w:val="16"/>
        <w:szCs w:val="16"/>
        <w:shd w:val="clear" w:color="auto" w:fill="FFFFFF"/>
      </w:rPr>
      <w:t xml:space="preserve"> de los </w:t>
    </w:r>
    <w:proofErr w:type="spellStart"/>
    <w:r w:rsidR="00202876" w:rsidRPr="00202876">
      <w:rPr>
        <w:rFonts w:asciiTheme="minorHAnsi" w:hAnsiTheme="minorHAnsi" w:cstheme="minorHAnsi"/>
        <w:sz w:val="16"/>
        <w:szCs w:val="16"/>
        <w:shd w:val="clear" w:color="auto" w:fill="FFFFFF"/>
      </w:rPr>
      <w:t>residuos</w:t>
    </w:r>
    <w:proofErr w:type="spellEnd"/>
    <w:r w:rsidR="00202876" w:rsidRPr="00202876">
      <w:rPr>
        <w:rFonts w:asciiTheme="minorHAnsi" w:hAnsiTheme="minorHAnsi" w:cstheme="minorHAnsi"/>
        <w:sz w:val="16"/>
        <w:szCs w:val="16"/>
        <w:shd w:val="clear" w:color="auto" w:fill="FFFFFF"/>
      </w:rPr>
      <w:t xml:space="preserve"> </w:t>
    </w:r>
    <w:proofErr w:type="spellStart"/>
    <w:r w:rsidR="00202876" w:rsidRPr="00202876">
      <w:rPr>
        <w:rFonts w:asciiTheme="minorHAnsi" w:hAnsiTheme="minorHAnsi" w:cstheme="minorHAnsi"/>
        <w:sz w:val="16"/>
        <w:szCs w:val="16"/>
        <w:shd w:val="clear" w:color="auto" w:fill="FFFFFF"/>
      </w:rPr>
      <w:t>plásticos</w:t>
    </w:r>
    <w:proofErr w:type="spellEnd"/>
    <w:r w:rsidR="00202876" w:rsidRPr="00202876">
      <w:rPr>
        <w:rFonts w:asciiTheme="minorHAnsi" w:hAnsiTheme="minorHAnsi" w:cstheme="minorHAnsi"/>
        <w:sz w:val="16"/>
        <w:szCs w:val="16"/>
        <w:shd w:val="clear" w:color="auto" w:fill="FFFFFF"/>
      </w:rPr>
      <w:t xml:space="preserve"> de la zona </w:t>
    </w:r>
    <w:proofErr w:type="spellStart"/>
    <w:r w:rsidR="00202876" w:rsidRPr="00202876">
      <w:rPr>
        <w:rFonts w:asciiTheme="minorHAnsi" w:hAnsiTheme="minorHAnsi" w:cstheme="minorHAnsi"/>
        <w:sz w:val="16"/>
        <w:szCs w:val="16"/>
        <w:shd w:val="clear" w:color="auto" w:fill="FFFFFF"/>
      </w:rPr>
      <w:t>urbana</w:t>
    </w:r>
    <w:proofErr w:type="spellEnd"/>
    <w:r w:rsidR="00202876" w:rsidRPr="00202876">
      <w:rPr>
        <w:rFonts w:asciiTheme="minorHAnsi" w:hAnsiTheme="minorHAnsi" w:cstheme="minorHAnsi"/>
        <w:sz w:val="16"/>
        <w:szCs w:val="16"/>
        <w:shd w:val="clear" w:color="auto" w:fill="FFFFFF"/>
      </w:rPr>
      <w:t xml:space="preserve"> </w:t>
    </w:r>
    <w:proofErr w:type="spellStart"/>
    <w:r w:rsidR="00202876" w:rsidRPr="00202876">
      <w:rPr>
        <w:rFonts w:asciiTheme="minorHAnsi" w:hAnsiTheme="minorHAnsi" w:cstheme="minorHAnsi"/>
        <w:sz w:val="16"/>
        <w:szCs w:val="16"/>
        <w:shd w:val="clear" w:color="auto" w:fill="FFFFFF"/>
      </w:rPr>
      <w:t>en</w:t>
    </w:r>
    <w:proofErr w:type="spellEnd"/>
    <w:r w:rsidR="00202876" w:rsidRPr="00202876">
      <w:rPr>
        <w:rFonts w:asciiTheme="minorHAnsi" w:hAnsiTheme="minorHAnsi" w:cstheme="minorHAnsi"/>
        <w:sz w:val="16"/>
        <w:szCs w:val="16"/>
        <w:shd w:val="clear" w:color="auto" w:fill="FFFFFF"/>
      </w:rPr>
      <w:t xml:space="preserve"> la </w:t>
    </w:r>
    <w:proofErr w:type="spellStart"/>
    <w:r w:rsidR="00202876" w:rsidRPr="00202876">
      <w:rPr>
        <w:rFonts w:asciiTheme="minorHAnsi" w:hAnsiTheme="minorHAnsi" w:cstheme="minorHAnsi"/>
        <w:sz w:val="16"/>
        <w:szCs w:val="16"/>
        <w:shd w:val="clear" w:color="auto" w:fill="FFFFFF"/>
      </w:rPr>
      <w:t>parroquia</w:t>
    </w:r>
    <w:proofErr w:type="spellEnd"/>
    <w:r w:rsidR="00202876" w:rsidRPr="00202876">
      <w:rPr>
        <w:rFonts w:asciiTheme="minorHAnsi" w:hAnsiTheme="minorHAnsi" w:cstheme="minorHAnsi"/>
        <w:sz w:val="16"/>
        <w:szCs w:val="16"/>
        <w:shd w:val="clear" w:color="auto" w:fill="FFFFFF"/>
      </w:rPr>
      <w:t xml:space="preserve"> Velasco Ibarra del </w:t>
    </w:r>
    <w:proofErr w:type="spellStart"/>
    <w:r w:rsidR="00202876" w:rsidRPr="00202876">
      <w:rPr>
        <w:rFonts w:asciiTheme="minorHAnsi" w:hAnsiTheme="minorHAnsi" w:cstheme="minorHAnsi"/>
        <w:sz w:val="16"/>
        <w:szCs w:val="16"/>
        <w:shd w:val="clear" w:color="auto" w:fill="FFFFFF"/>
      </w:rPr>
      <w:t>cantón</w:t>
    </w:r>
    <w:proofErr w:type="spellEnd"/>
    <w:r w:rsidR="00202876" w:rsidRPr="00202876">
      <w:rPr>
        <w:rFonts w:asciiTheme="minorHAnsi" w:hAnsiTheme="minorHAnsi" w:cstheme="minorHAnsi"/>
        <w:sz w:val="16"/>
        <w:szCs w:val="16"/>
        <w:shd w:val="clear" w:color="auto" w:fill="FFFFFF"/>
      </w:rPr>
      <w:t xml:space="preserve"> El </w:t>
    </w:r>
    <w:proofErr w:type="spellStart"/>
    <w:r w:rsidR="00202876" w:rsidRPr="00202876">
      <w:rPr>
        <w:rFonts w:asciiTheme="minorHAnsi" w:hAnsiTheme="minorHAnsi" w:cstheme="minorHAnsi"/>
        <w:sz w:val="16"/>
        <w:szCs w:val="16"/>
        <w:shd w:val="clear" w:color="auto" w:fill="FFFFFF"/>
      </w:rPr>
      <w:t>Empalme</w:t>
    </w:r>
    <w:proofErr w:type="spellEnd"/>
    <w:r w:rsidR="00202876" w:rsidRPr="00202876">
      <w:rPr>
        <w:rFonts w:asciiTheme="minorHAnsi" w:hAnsiTheme="minorHAnsi" w:cstheme="minorHAnsi"/>
        <w:sz w:val="16"/>
        <w:szCs w:val="16"/>
        <w:shd w:val="clear" w:color="auto" w:fill="FFFFFF"/>
      </w:rPr>
      <w:t>. </w:t>
    </w:r>
    <w:r w:rsidR="009C7FA8">
      <w:rPr>
        <w:rFonts w:asciiTheme="minorHAnsi" w:hAnsiTheme="minorHAnsi" w:cstheme="minorHAnsi"/>
        <w:i/>
        <w:iCs/>
        <w:sz w:val="16"/>
        <w:szCs w:val="16"/>
        <w:shd w:val="clear" w:color="auto" w:fill="FFFFFF"/>
      </w:rPr>
      <w:t>e</w:t>
    </w:r>
    <w:r w:rsidR="00202876" w:rsidRPr="00202876">
      <w:rPr>
        <w:rFonts w:asciiTheme="minorHAnsi" w:hAnsiTheme="minorHAnsi" w:cstheme="minorHAnsi"/>
        <w:i/>
        <w:iCs/>
        <w:sz w:val="16"/>
        <w:szCs w:val="16"/>
        <w:shd w:val="clear" w:color="auto" w:fill="FFFFFF"/>
      </w:rPr>
      <w:t>-</w:t>
    </w:r>
    <w:proofErr w:type="spellStart"/>
    <w:r w:rsidR="00202876" w:rsidRPr="00202876">
      <w:rPr>
        <w:rFonts w:asciiTheme="minorHAnsi" w:hAnsiTheme="minorHAnsi" w:cstheme="minorHAnsi"/>
        <w:i/>
        <w:iCs/>
        <w:sz w:val="16"/>
        <w:szCs w:val="16"/>
        <w:shd w:val="clear" w:color="auto" w:fill="FFFFFF"/>
      </w:rPr>
      <w:t>Revista</w:t>
    </w:r>
    <w:proofErr w:type="spellEnd"/>
    <w:r w:rsidR="00202876" w:rsidRPr="00202876">
      <w:rPr>
        <w:rFonts w:asciiTheme="minorHAnsi" w:hAnsiTheme="minorHAnsi" w:cstheme="minorHAnsi"/>
        <w:i/>
        <w:iCs/>
        <w:sz w:val="16"/>
        <w:szCs w:val="16"/>
        <w:shd w:val="clear" w:color="auto" w:fill="FFFFFF"/>
      </w:rPr>
      <w:t xml:space="preserve"> </w:t>
    </w:r>
    <w:proofErr w:type="spellStart"/>
    <w:r w:rsidR="00202876" w:rsidRPr="00202876">
      <w:rPr>
        <w:rFonts w:asciiTheme="minorHAnsi" w:hAnsiTheme="minorHAnsi" w:cstheme="minorHAnsi"/>
        <w:i/>
        <w:iCs/>
        <w:sz w:val="16"/>
        <w:szCs w:val="16"/>
        <w:shd w:val="clear" w:color="auto" w:fill="FFFFFF"/>
      </w:rPr>
      <w:t>Multidisciplinaria</w:t>
    </w:r>
    <w:proofErr w:type="spellEnd"/>
    <w:r w:rsidR="00202876" w:rsidRPr="00202876">
      <w:rPr>
        <w:rFonts w:asciiTheme="minorHAnsi" w:hAnsiTheme="minorHAnsi" w:cstheme="minorHAnsi"/>
        <w:i/>
        <w:iCs/>
        <w:sz w:val="16"/>
        <w:szCs w:val="16"/>
        <w:shd w:val="clear" w:color="auto" w:fill="FFFFFF"/>
      </w:rPr>
      <w:t xml:space="preserve"> Del Saber</w:t>
    </w:r>
    <w:r w:rsidR="00202876" w:rsidRPr="00202876">
      <w:rPr>
        <w:rFonts w:asciiTheme="minorHAnsi" w:hAnsiTheme="minorHAnsi" w:cstheme="minorHAnsi"/>
        <w:sz w:val="16"/>
        <w:szCs w:val="16"/>
        <w:shd w:val="clear" w:color="auto" w:fill="FFFFFF"/>
      </w:rPr>
      <w:t>, </w:t>
    </w:r>
    <w:r w:rsidR="00202876" w:rsidRPr="00202876">
      <w:rPr>
        <w:rFonts w:asciiTheme="minorHAnsi" w:hAnsiTheme="minorHAnsi" w:cstheme="minorHAnsi"/>
        <w:i/>
        <w:iCs/>
        <w:sz w:val="16"/>
        <w:szCs w:val="16"/>
        <w:shd w:val="clear" w:color="auto" w:fill="FFFFFF"/>
      </w:rPr>
      <w:t>4</w:t>
    </w:r>
    <w:r w:rsidR="00202876" w:rsidRPr="00202876">
      <w:rPr>
        <w:rFonts w:asciiTheme="minorHAnsi" w:hAnsiTheme="minorHAnsi" w:cstheme="minorHAnsi"/>
        <w:sz w:val="16"/>
        <w:szCs w:val="16"/>
        <w:shd w:val="clear" w:color="auto" w:fill="FFFFFF"/>
      </w:rPr>
      <w:t xml:space="preserve">, e-RMS05032026. </w:t>
    </w:r>
    <w:hyperlink r:id="rId1" w:history="1">
      <w:r w:rsidR="009C7FA8" w:rsidRPr="00307C31">
        <w:rPr>
          <w:rStyle w:val="Hipervnculo"/>
          <w:rFonts w:asciiTheme="minorHAnsi" w:hAnsiTheme="minorHAnsi" w:cstheme="minorHAnsi"/>
          <w:sz w:val="16"/>
          <w:szCs w:val="16"/>
          <w:shd w:val="clear" w:color="auto" w:fill="FFFFFF"/>
        </w:rPr>
        <w:t>https://doi.org/10.61286/e-rms.v4i.366</w:t>
      </w:r>
    </w:hyperlink>
    <w:r w:rsidR="009C7FA8">
      <w:rPr>
        <w:rFonts w:asciiTheme="minorHAnsi" w:hAnsiTheme="minorHAnsi" w:cstheme="minorHAnsi"/>
        <w:sz w:val="16"/>
        <w:szCs w:val="16"/>
        <w:lang w:val="es-ES"/>
      </w:rPr>
      <w:t xml:space="preserve"> </w:t>
    </w:r>
    <w:r w:rsidRPr="00202876">
      <w:rPr>
        <w:rFonts w:asciiTheme="minorHAnsi" w:hAnsiTheme="minorHAnsi" w:cstheme="minorHAnsi"/>
        <w:sz w:val="16"/>
        <w:szCs w:val="16"/>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7EE2" w14:textId="77777777" w:rsidR="00A45705" w:rsidRDefault="00253834">
    <w:pPr>
      <w:pStyle w:val="Encabezado"/>
    </w:pPr>
    <w:r>
      <w:rPr>
        <w:noProof/>
        <w:lang w:val="zh-CN" w:eastAsia="zh-CN"/>
      </w:rPr>
      <w:drawing>
        <wp:anchor distT="0" distB="0" distL="114300" distR="114300" simplePos="0" relativeHeight="251662336" behindDoc="0" locked="0" layoutInCell="1" allowOverlap="1" wp14:anchorId="76AA8359" wp14:editId="7525855E">
          <wp:simplePos x="0" y="0"/>
          <wp:positionH relativeFrom="page">
            <wp:posOffset>946113</wp:posOffset>
          </wp:positionH>
          <wp:positionV relativeFrom="page">
            <wp:posOffset>486271</wp:posOffset>
          </wp:positionV>
          <wp:extent cx="684000" cy="684000"/>
          <wp:effectExtent l="0" t="0" r="1905" b="1905"/>
          <wp:wrapNone/>
          <wp:docPr id="20"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a:noFill/>
                  <a:ln>
                    <a:noFill/>
                  </a:ln>
                </pic:spPr>
              </pic:pic>
            </a:graphicData>
          </a:graphic>
        </wp:anchor>
      </w:drawing>
    </w:r>
    <w:r>
      <w:rPr>
        <w:noProof/>
        <w:lang w:val="zh-CN" w:eastAsia="zh-CN"/>
      </w:rPr>
      <w:drawing>
        <wp:inline distT="0" distB="0" distL="0" distR="0" wp14:anchorId="2531736C" wp14:editId="7525B851">
          <wp:extent cx="6022975" cy="771525"/>
          <wp:effectExtent l="0" t="0" r="12065" b="5715"/>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23324" cy="771583"/>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6EA4DD"/>
    <w:multiLevelType w:val="singleLevel"/>
    <w:tmpl w:val="8D6EA4DD"/>
    <w:lvl w:ilvl="0">
      <w:start w:val="3"/>
      <w:numFmt w:val="decimal"/>
      <w:suff w:val="space"/>
      <w:lvlText w:val="%1."/>
      <w:lvlJc w:val="left"/>
    </w:lvl>
  </w:abstractNum>
  <w:abstractNum w:abstractNumId="1" w15:restartNumberingAfterBreak="0">
    <w:nsid w:val="92C27669"/>
    <w:multiLevelType w:val="singleLevel"/>
    <w:tmpl w:val="92C27669"/>
    <w:lvl w:ilvl="0">
      <w:start w:val="1"/>
      <w:numFmt w:val="decimal"/>
      <w:suff w:val="space"/>
      <w:lvlText w:val="%1."/>
      <w:lvlJc w:val="left"/>
    </w:lvl>
  </w:abstractNum>
  <w:abstractNum w:abstractNumId="2" w15:restartNumberingAfterBreak="0">
    <w:nsid w:val="CB2C0E5A"/>
    <w:multiLevelType w:val="singleLevel"/>
    <w:tmpl w:val="CB2C0E5A"/>
    <w:lvl w:ilvl="0">
      <w:start w:val="5"/>
      <w:numFmt w:val="decimal"/>
      <w:suff w:val="space"/>
      <w:lvlText w:val="%1."/>
      <w:lvlJc w:val="left"/>
    </w:lvl>
  </w:abstractNum>
  <w:abstractNum w:abstractNumId="3" w15:restartNumberingAfterBreak="0">
    <w:nsid w:val="D708840E"/>
    <w:multiLevelType w:val="singleLevel"/>
    <w:tmpl w:val="D708840E"/>
    <w:lvl w:ilvl="0">
      <w:start w:val="2"/>
      <w:numFmt w:val="decimal"/>
      <w:suff w:val="space"/>
      <w:lvlText w:val="%1."/>
      <w:lvlJc w:val="left"/>
    </w:lvl>
  </w:abstractNum>
  <w:abstractNum w:abstractNumId="4" w15:restartNumberingAfterBreak="0">
    <w:nsid w:val="ED9FBF19"/>
    <w:multiLevelType w:val="singleLevel"/>
    <w:tmpl w:val="ED9FBF19"/>
    <w:lvl w:ilvl="0">
      <w:start w:val="1"/>
      <w:numFmt w:val="decimal"/>
      <w:suff w:val="space"/>
      <w:lvlText w:val="%1."/>
      <w:lvlJc w:val="left"/>
    </w:lvl>
  </w:abstractNum>
  <w:abstractNum w:abstractNumId="5" w15:restartNumberingAfterBreak="0">
    <w:nsid w:val="EEF3AF5A"/>
    <w:multiLevelType w:val="singleLevel"/>
    <w:tmpl w:val="EEF3AF5A"/>
    <w:lvl w:ilvl="0">
      <w:start w:val="1"/>
      <w:numFmt w:val="bullet"/>
      <w:lvlText w:val=""/>
      <w:lvlJc w:val="left"/>
      <w:pPr>
        <w:tabs>
          <w:tab w:val="left" w:pos="840"/>
        </w:tabs>
        <w:ind w:left="840" w:hanging="420"/>
      </w:pPr>
      <w:rPr>
        <w:rFonts w:ascii="Wingdings" w:hAnsi="Wingdings" w:hint="default"/>
        <w:sz w:val="15"/>
        <w:szCs w:val="15"/>
      </w:rPr>
    </w:lvl>
  </w:abstractNum>
  <w:abstractNum w:abstractNumId="6" w15:restartNumberingAfterBreak="0">
    <w:nsid w:val="10D152AC"/>
    <w:multiLevelType w:val="hybridMultilevel"/>
    <w:tmpl w:val="A54A7B6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13474540"/>
    <w:multiLevelType w:val="hybridMultilevel"/>
    <w:tmpl w:val="807C773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1D6C70EE"/>
    <w:multiLevelType w:val="hybridMultilevel"/>
    <w:tmpl w:val="7316A5B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29FF5AF6"/>
    <w:multiLevelType w:val="hybridMultilevel"/>
    <w:tmpl w:val="BA6C2FB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34927524"/>
    <w:multiLevelType w:val="multilevel"/>
    <w:tmpl w:val="5C9A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44BFB"/>
    <w:multiLevelType w:val="singleLevel"/>
    <w:tmpl w:val="37044BFB"/>
    <w:lvl w:ilvl="0">
      <w:start w:val="4"/>
      <w:numFmt w:val="decimal"/>
      <w:suff w:val="space"/>
      <w:lvlText w:val="%1."/>
      <w:lvlJc w:val="left"/>
    </w:lvl>
  </w:abstractNum>
  <w:abstractNum w:abstractNumId="12" w15:restartNumberingAfterBreak="0">
    <w:nsid w:val="412C7C88"/>
    <w:multiLevelType w:val="hybridMultilevel"/>
    <w:tmpl w:val="6AF22238"/>
    <w:lvl w:ilvl="0" w:tplc="39746866">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3" w15:restartNumberingAfterBreak="0">
    <w:nsid w:val="59402907"/>
    <w:multiLevelType w:val="hybridMultilevel"/>
    <w:tmpl w:val="5FF83B92"/>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14" w15:restartNumberingAfterBreak="0">
    <w:nsid w:val="697028BC"/>
    <w:multiLevelType w:val="hybridMultilevel"/>
    <w:tmpl w:val="E39C7BDA"/>
    <w:lvl w:ilvl="0" w:tplc="200A000F">
      <w:start w:val="1"/>
      <w:numFmt w:val="decimal"/>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5" w15:restartNumberingAfterBreak="0">
    <w:nsid w:val="73C47C71"/>
    <w:multiLevelType w:val="multilevel"/>
    <w:tmpl w:val="73C47C71"/>
    <w:lvl w:ilvl="0">
      <w:start w:val="1"/>
      <w:numFmt w:val="decimal"/>
      <w:pStyle w:val="Filiacion"/>
      <w:lvlText w:val="(%1)"/>
      <w:lvlJc w:val="left"/>
      <w:pPr>
        <w:ind w:left="470" w:hanging="215"/>
      </w:pPr>
      <w:rPr>
        <w:rFonts w:asciiTheme="minorHAnsi" w:eastAsia="Times New Roman" w:hAnsiTheme="minorHAnsi" w:cs="Times New Roman" w:hint="default"/>
        <w:b w:val="0"/>
        <w:bCs w:val="0"/>
        <w:i w:val="0"/>
        <w:iCs w:val="0"/>
        <w:w w:val="99"/>
        <w:position w:val="8"/>
        <w:sz w:val="14"/>
        <w:szCs w:val="15"/>
        <w:lang w:val="es-ES" w:eastAsia="en-US" w:bidi="ar-SA"/>
      </w:rPr>
    </w:lvl>
    <w:lvl w:ilvl="1">
      <w:numFmt w:val="bullet"/>
      <w:lvlText w:val="•"/>
      <w:lvlJc w:val="left"/>
      <w:pPr>
        <w:ind w:left="1174" w:hanging="215"/>
      </w:pPr>
      <w:rPr>
        <w:rFonts w:hint="default"/>
        <w:lang w:val="es-ES" w:eastAsia="en-US" w:bidi="ar-SA"/>
      </w:rPr>
    </w:lvl>
    <w:lvl w:ilvl="2">
      <w:numFmt w:val="bullet"/>
      <w:lvlText w:val="•"/>
      <w:lvlJc w:val="left"/>
      <w:pPr>
        <w:ind w:left="1868" w:hanging="215"/>
      </w:pPr>
      <w:rPr>
        <w:rFonts w:hint="default"/>
        <w:lang w:val="es-ES" w:eastAsia="en-US" w:bidi="ar-SA"/>
      </w:rPr>
    </w:lvl>
    <w:lvl w:ilvl="3">
      <w:numFmt w:val="bullet"/>
      <w:lvlText w:val="•"/>
      <w:lvlJc w:val="left"/>
      <w:pPr>
        <w:ind w:left="2563" w:hanging="215"/>
      </w:pPr>
      <w:rPr>
        <w:rFonts w:hint="default"/>
        <w:lang w:val="es-ES" w:eastAsia="en-US" w:bidi="ar-SA"/>
      </w:rPr>
    </w:lvl>
    <w:lvl w:ilvl="4">
      <w:numFmt w:val="bullet"/>
      <w:lvlText w:val="•"/>
      <w:lvlJc w:val="left"/>
      <w:pPr>
        <w:ind w:left="3257" w:hanging="215"/>
      </w:pPr>
      <w:rPr>
        <w:rFonts w:hint="default"/>
        <w:lang w:val="es-ES" w:eastAsia="en-US" w:bidi="ar-SA"/>
      </w:rPr>
    </w:lvl>
    <w:lvl w:ilvl="5">
      <w:numFmt w:val="bullet"/>
      <w:lvlText w:val="•"/>
      <w:lvlJc w:val="left"/>
      <w:pPr>
        <w:ind w:left="3952" w:hanging="215"/>
      </w:pPr>
      <w:rPr>
        <w:rFonts w:hint="default"/>
        <w:lang w:val="es-ES" w:eastAsia="en-US" w:bidi="ar-SA"/>
      </w:rPr>
    </w:lvl>
    <w:lvl w:ilvl="6">
      <w:numFmt w:val="bullet"/>
      <w:lvlText w:val="•"/>
      <w:lvlJc w:val="left"/>
      <w:pPr>
        <w:ind w:left="4646" w:hanging="215"/>
      </w:pPr>
      <w:rPr>
        <w:rFonts w:hint="default"/>
        <w:lang w:val="es-ES" w:eastAsia="en-US" w:bidi="ar-SA"/>
      </w:rPr>
    </w:lvl>
    <w:lvl w:ilvl="7">
      <w:numFmt w:val="bullet"/>
      <w:lvlText w:val="•"/>
      <w:lvlJc w:val="left"/>
      <w:pPr>
        <w:ind w:left="5341" w:hanging="215"/>
      </w:pPr>
      <w:rPr>
        <w:rFonts w:hint="default"/>
        <w:lang w:val="es-ES" w:eastAsia="en-US" w:bidi="ar-SA"/>
      </w:rPr>
    </w:lvl>
    <w:lvl w:ilvl="8">
      <w:numFmt w:val="bullet"/>
      <w:lvlText w:val="•"/>
      <w:lvlJc w:val="left"/>
      <w:pPr>
        <w:ind w:left="6035" w:hanging="215"/>
      </w:pPr>
      <w:rPr>
        <w:rFonts w:hint="default"/>
        <w:lang w:val="es-ES" w:eastAsia="en-US" w:bidi="ar-SA"/>
      </w:rPr>
    </w:lvl>
  </w:abstractNum>
  <w:abstractNum w:abstractNumId="16" w15:restartNumberingAfterBreak="0">
    <w:nsid w:val="75C14FC1"/>
    <w:multiLevelType w:val="hybridMultilevel"/>
    <w:tmpl w:val="BD24C968"/>
    <w:lvl w:ilvl="0" w:tplc="B838CE3E">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num w:numId="1">
    <w:abstractNumId w:val="15"/>
  </w:num>
  <w:num w:numId="2">
    <w:abstractNumId w:val="5"/>
  </w:num>
  <w:num w:numId="3">
    <w:abstractNumId w:val="4"/>
  </w:num>
  <w:num w:numId="4">
    <w:abstractNumId w:val="3"/>
  </w:num>
  <w:num w:numId="5">
    <w:abstractNumId w:val="0"/>
  </w:num>
  <w:num w:numId="6">
    <w:abstractNumId w:val="11"/>
  </w:num>
  <w:num w:numId="7">
    <w:abstractNumId w:val="2"/>
  </w:num>
  <w:num w:numId="8">
    <w:abstractNumId w:val="1"/>
  </w:num>
  <w:num w:numId="9">
    <w:abstractNumId w:val="9"/>
  </w:num>
  <w:num w:numId="10">
    <w:abstractNumId w:val="13"/>
  </w:num>
  <w:num w:numId="11">
    <w:abstractNumId w:val="16"/>
  </w:num>
  <w:num w:numId="12">
    <w:abstractNumId w:val="12"/>
  </w:num>
  <w:num w:numId="13">
    <w:abstractNumId w:val="6"/>
  </w:num>
  <w:num w:numId="14">
    <w:abstractNumId w:val="8"/>
  </w:num>
  <w:num w:numId="15">
    <w:abstractNumId w:val="7"/>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DF6"/>
    <w:rsid w:val="0000292A"/>
    <w:rsid w:val="00015A56"/>
    <w:rsid w:val="00024822"/>
    <w:rsid w:val="00025ECF"/>
    <w:rsid w:val="0003576C"/>
    <w:rsid w:val="000357BF"/>
    <w:rsid w:val="00036828"/>
    <w:rsid w:val="00042B25"/>
    <w:rsid w:val="000447F1"/>
    <w:rsid w:val="00045BAB"/>
    <w:rsid w:val="00061506"/>
    <w:rsid w:val="0006210B"/>
    <w:rsid w:val="000640E7"/>
    <w:rsid w:val="0006471A"/>
    <w:rsid w:val="00073DF3"/>
    <w:rsid w:val="0007402C"/>
    <w:rsid w:val="00082511"/>
    <w:rsid w:val="000918F6"/>
    <w:rsid w:val="00094230"/>
    <w:rsid w:val="000A1906"/>
    <w:rsid w:val="000A24C3"/>
    <w:rsid w:val="000A4BF9"/>
    <w:rsid w:val="000B0A17"/>
    <w:rsid w:val="000B3E8B"/>
    <w:rsid w:val="000B480F"/>
    <w:rsid w:val="000B5A03"/>
    <w:rsid w:val="000C25D9"/>
    <w:rsid w:val="000C2C26"/>
    <w:rsid w:val="000D2DF5"/>
    <w:rsid w:val="000D3C5E"/>
    <w:rsid w:val="000D5634"/>
    <w:rsid w:val="000E10B2"/>
    <w:rsid w:val="000E1F2B"/>
    <w:rsid w:val="000E6900"/>
    <w:rsid w:val="000F51AE"/>
    <w:rsid w:val="000F66E4"/>
    <w:rsid w:val="001024FC"/>
    <w:rsid w:val="001045E7"/>
    <w:rsid w:val="00105B78"/>
    <w:rsid w:val="00116B95"/>
    <w:rsid w:val="0012104C"/>
    <w:rsid w:val="00131DA8"/>
    <w:rsid w:val="00136DCE"/>
    <w:rsid w:val="00137907"/>
    <w:rsid w:val="00140853"/>
    <w:rsid w:val="001415DF"/>
    <w:rsid w:val="001512E3"/>
    <w:rsid w:val="001518E8"/>
    <w:rsid w:val="00152555"/>
    <w:rsid w:val="0015489F"/>
    <w:rsid w:val="00160633"/>
    <w:rsid w:val="00162311"/>
    <w:rsid w:val="00163A6F"/>
    <w:rsid w:val="00172A27"/>
    <w:rsid w:val="00175885"/>
    <w:rsid w:val="00176D92"/>
    <w:rsid w:val="00177A3D"/>
    <w:rsid w:val="00177EBC"/>
    <w:rsid w:val="00183728"/>
    <w:rsid w:val="00187B08"/>
    <w:rsid w:val="0019200F"/>
    <w:rsid w:val="001973D9"/>
    <w:rsid w:val="001A28E0"/>
    <w:rsid w:val="001A323E"/>
    <w:rsid w:val="001A4301"/>
    <w:rsid w:val="001A691D"/>
    <w:rsid w:val="001B288B"/>
    <w:rsid w:val="001C778C"/>
    <w:rsid w:val="001D2876"/>
    <w:rsid w:val="001E175F"/>
    <w:rsid w:val="001E62C3"/>
    <w:rsid w:val="001E7EAB"/>
    <w:rsid w:val="001F5A96"/>
    <w:rsid w:val="001F6D77"/>
    <w:rsid w:val="001F7DC8"/>
    <w:rsid w:val="002011E2"/>
    <w:rsid w:val="00201C54"/>
    <w:rsid w:val="00202876"/>
    <w:rsid w:val="00211A26"/>
    <w:rsid w:val="00212902"/>
    <w:rsid w:val="002172C9"/>
    <w:rsid w:val="00221C50"/>
    <w:rsid w:val="00222282"/>
    <w:rsid w:val="00224391"/>
    <w:rsid w:val="00225537"/>
    <w:rsid w:val="00232E08"/>
    <w:rsid w:val="002405FB"/>
    <w:rsid w:val="002434BE"/>
    <w:rsid w:val="00244044"/>
    <w:rsid w:val="00244A39"/>
    <w:rsid w:val="002514F4"/>
    <w:rsid w:val="00253834"/>
    <w:rsid w:val="00255208"/>
    <w:rsid w:val="00267B36"/>
    <w:rsid w:val="00275B3B"/>
    <w:rsid w:val="00277392"/>
    <w:rsid w:val="002802F1"/>
    <w:rsid w:val="00281C65"/>
    <w:rsid w:val="00287D0B"/>
    <w:rsid w:val="00295C73"/>
    <w:rsid w:val="00295E90"/>
    <w:rsid w:val="002A0344"/>
    <w:rsid w:val="002A0F68"/>
    <w:rsid w:val="002A3190"/>
    <w:rsid w:val="002A688C"/>
    <w:rsid w:val="002B0F74"/>
    <w:rsid w:val="002B1423"/>
    <w:rsid w:val="002B4A0B"/>
    <w:rsid w:val="002C2E43"/>
    <w:rsid w:val="002C4239"/>
    <w:rsid w:val="002C5281"/>
    <w:rsid w:val="002C7790"/>
    <w:rsid w:val="002C7B60"/>
    <w:rsid w:val="002C7C36"/>
    <w:rsid w:val="002D0226"/>
    <w:rsid w:val="002D0F94"/>
    <w:rsid w:val="002D262B"/>
    <w:rsid w:val="002D6A78"/>
    <w:rsid w:val="002E3A7A"/>
    <w:rsid w:val="002E459F"/>
    <w:rsid w:val="002E6478"/>
    <w:rsid w:val="002F3959"/>
    <w:rsid w:val="002F4EC5"/>
    <w:rsid w:val="00303A4F"/>
    <w:rsid w:val="00303FF5"/>
    <w:rsid w:val="003113A0"/>
    <w:rsid w:val="00312C23"/>
    <w:rsid w:val="0031705E"/>
    <w:rsid w:val="003172F4"/>
    <w:rsid w:val="003254D3"/>
    <w:rsid w:val="00332464"/>
    <w:rsid w:val="0033360A"/>
    <w:rsid w:val="003361C0"/>
    <w:rsid w:val="00340A27"/>
    <w:rsid w:val="00345DED"/>
    <w:rsid w:val="00350C0D"/>
    <w:rsid w:val="00353FA5"/>
    <w:rsid w:val="00357C47"/>
    <w:rsid w:val="003603A0"/>
    <w:rsid w:val="003611F7"/>
    <w:rsid w:val="00370448"/>
    <w:rsid w:val="00371D1C"/>
    <w:rsid w:val="003838F3"/>
    <w:rsid w:val="00383EDD"/>
    <w:rsid w:val="003938C6"/>
    <w:rsid w:val="003968DD"/>
    <w:rsid w:val="003A4BF5"/>
    <w:rsid w:val="003B03A3"/>
    <w:rsid w:val="003B2A7F"/>
    <w:rsid w:val="003C0374"/>
    <w:rsid w:val="003C17E3"/>
    <w:rsid w:val="003D6078"/>
    <w:rsid w:val="003D60B2"/>
    <w:rsid w:val="003E2296"/>
    <w:rsid w:val="003E5E87"/>
    <w:rsid w:val="003E63CB"/>
    <w:rsid w:val="003F28BD"/>
    <w:rsid w:val="003F570F"/>
    <w:rsid w:val="00402BE5"/>
    <w:rsid w:val="00403292"/>
    <w:rsid w:val="00404299"/>
    <w:rsid w:val="00411C4F"/>
    <w:rsid w:val="004123DD"/>
    <w:rsid w:val="004146DF"/>
    <w:rsid w:val="004226B4"/>
    <w:rsid w:val="004249A5"/>
    <w:rsid w:val="00424B12"/>
    <w:rsid w:val="0042747B"/>
    <w:rsid w:val="00436BCE"/>
    <w:rsid w:val="004375F4"/>
    <w:rsid w:val="00440DE9"/>
    <w:rsid w:val="00442881"/>
    <w:rsid w:val="0044336B"/>
    <w:rsid w:val="00451AEE"/>
    <w:rsid w:val="004526D1"/>
    <w:rsid w:val="00453A29"/>
    <w:rsid w:val="004557CC"/>
    <w:rsid w:val="00464614"/>
    <w:rsid w:val="00465C17"/>
    <w:rsid w:val="00467DC9"/>
    <w:rsid w:val="00473EC5"/>
    <w:rsid w:val="00480D73"/>
    <w:rsid w:val="00481739"/>
    <w:rsid w:val="00482607"/>
    <w:rsid w:val="00484B4C"/>
    <w:rsid w:val="00484FF0"/>
    <w:rsid w:val="00492A92"/>
    <w:rsid w:val="004934C9"/>
    <w:rsid w:val="004A4E4B"/>
    <w:rsid w:val="004A4EA5"/>
    <w:rsid w:val="004A69CA"/>
    <w:rsid w:val="004B05EE"/>
    <w:rsid w:val="004B31E4"/>
    <w:rsid w:val="004B6703"/>
    <w:rsid w:val="004B69A2"/>
    <w:rsid w:val="004C0041"/>
    <w:rsid w:val="004C5023"/>
    <w:rsid w:val="004D42E7"/>
    <w:rsid w:val="004E14AC"/>
    <w:rsid w:val="004E3286"/>
    <w:rsid w:val="004E33FB"/>
    <w:rsid w:val="004E4D99"/>
    <w:rsid w:val="004F25BE"/>
    <w:rsid w:val="004F63A3"/>
    <w:rsid w:val="0050636C"/>
    <w:rsid w:val="00506DB5"/>
    <w:rsid w:val="0051472F"/>
    <w:rsid w:val="0052212A"/>
    <w:rsid w:val="00522214"/>
    <w:rsid w:val="005261A2"/>
    <w:rsid w:val="005273E6"/>
    <w:rsid w:val="0052791D"/>
    <w:rsid w:val="005315C4"/>
    <w:rsid w:val="00533567"/>
    <w:rsid w:val="005343AB"/>
    <w:rsid w:val="005362D3"/>
    <w:rsid w:val="00540639"/>
    <w:rsid w:val="00543CEE"/>
    <w:rsid w:val="00547CAE"/>
    <w:rsid w:val="00553E5E"/>
    <w:rsid w:val="005606BA"/>
    <w:rsid w:val="0056109D"/>
    <w:rsid w:val="00563555"/>
    <w:rsid w:val="0056420B"/>
    <w:rsid w:val="00571362"/>
    <w:rsid w:val="00571C8F"/>
    <w:rsid w:val="0057566C"/>
    <w:rsid w:val="00591C95"/>
    <w:rsid w:val="005A0673"/>
    <w:rsid w:val="005A35F5"/>
    <w:rsid w:val="005A6727"/>
    <w:rsid w:val="005B33FF"/>
    <w:rsid w:val="005B4E5C"/>
    <w:rsid w:val="005C4A32"/>
    <w:rsid w:val="005C5965"/>
    <w:rsid w:val="005F4C93"/>
    <w:rsid w:val="005F5858"/>
    <w:rsid w:val="005F6BA3"/>
    <w:rsid w:val="006106CE"/>
    <w:rsid w:val="00611277"/>
    <w:rsid w:val="00612263"/>
    <w:rsid w:val="006130A1"/>
    <w:rsid w:val="00613EAE"/>
    <w:rsid w:val="0061759B"/>
    <w:rsid w:val="00617B16"/>
    <w:rsid w:val="00621F60"/>
    <w:rsid w:val="00624C24"/>
    <w:rsid w:val="00627B82"/>
    <w:rsid w:val="006312AD"/>
    <w:rsid w:val="00632A1D"/>
    <w:rsid w:val="0063564A"/>
    <w:rsid w:val="0064321F"/>
    <w:rsid w:val="00647F54"/>
    <w:rsid w:val="006511C3"/>
    <w:rsid w:val="0065179B"/>
    <w:rsid w:val="0065295C"/>
    <w:rsid w:val="00653621"/>
    <w:rsid w:val="00660B71"/>
    <w:rsid w:val="00662142"/>
    <w:rsid w:val="006674B7"/>
    <w:rsid w:val="00683E68"/>
    <w:rsid w:val="006916C8"/>
    <w:rsid w:val="0069468A"/>
    <w:rsid w:val="00696E28"/>
    <w:rsid w:val="006975CA"/>
    <w:rsid w:val="006A1E5A"/>
    <w:rsid w:val="006A633C"/>
    <w:rsid w:val="006B5B38"/>
    <w:rsid w:val="006B6C97"/>
    <w:rsid w:val="006B78AF"/>
    <w:rsid w:val="006C3D3F"/>
    <w:rsid w:val="006D7D44"/>
    <w:rsid w:val="006E0341"/>
    <w:rsid w:val="006E35DD"/>
    <w:rsid w:val="006E6EDD"/>
    <w:rsid w:val="006F2EAB"/>
    <w:rsid w:val="006F4522"/>
    <w:rsid w:val="006F4706"/>
    <w:rsid w:val="006F617D"/>
    <w:rsid w:val="00701B12"/>
    <w:rsid w:val="007045B2"/>
    <w:rsid w:val="00706414"/>
    <w:rsid w:val="00706835"/>
    <w:rsid w:val="00706C48"/>
    <w:rsid w:val="0071045F"/>
    <w:rsid w:val="0071144E"/>
    <w:rsid w:val="0071189C"/>
    <w:rsid w:val="00723FA8"/>
    <w:rsid w:val="00724EFF"/>
    <w:rsid w:val="00725108"/>
    <w:rsid w:val="00726D46"/>
    <w:rsid w:val="007357AC"/>
    <w:rsid w:val="007360E3"/>
    <w:rsid w:val="007362D9"/>
    <w:rsid w:val="00741EA8"/>
    <w:rsid w:val="007518AC"/>
    <w:rsid w:val="0075367E"/>
    <w:rsid w:val="00763DDE"/>
    <w:rsid w:val="00764B55"/>
    <w:rsid w:val="00775E03"/>
    <w:rsid w:val="00777F69"/>
    <w:rsid w:val="00784554"/>
    <w:rsid w:val="007865C8"/>
    <w:rsid w:val="007905CF"/>
    <w:rsid w:val="0079483D"/>
    <w:rsid w:val="00795E83"/>
    <w:rsid w:val="00797AA6"/>
    <w:rsid w:val="007A1CFE"/>
    <w:rsid w:val="007A5FC8"/>
    <w:rsid w:val="007A68CC"/>
    <w:rsid w:val="007A7CAC"/>
    <w:rsid w:val="007B1115"/>
    <w:rsid w:val="007B185F"/>
    <w:rsid w:val="007B449D"/>
    <w:rsid w:val="007B77DA"/>
    <w:rsid w:val="007B78AC"/>
    <w:rsid w:val="007C56C4"/>
    <w:rsid w:val="007C606F"/>
    <w:rsid w:val="007D49A6"/>
    <w:rsid w:val="007D581E"/>
    <w:rsid w:val="007D6994"/>
    <w:rsid w:val="007E4AFE"/>
    <w:rsid w:val="007E69BD"/>
    <w:rsid w:val="007F234F"/>
    <w:rsid w:val="007F274A"/>
    <w:rsid w:val="007F678B"/>
    <w:rsid w:val="0081266C"/>
    <w:rsid w:val="00812CF3"/>
    <w:rsid w:val="00816175"/>
    <w:rsid w:val="008168A0"/>
    <w:rsid w:val="00816D88"/>
    <w:rsid w:val="00820625"/>
    <w:rsid w:val="008219CF"/>
    <w:rsid w:val="00822BE0"/>
    <w:rsid w:val="00824BE3"/>
    <w:rsid w:val="00830756"/>
    <w:rsid w:val="00835C33"/>
    <w:rsid w:val="00836880"/>
    <w:rsid w:val="00837067"/>
    <w:rsid w:val="008538CE"/>
    <w:rsid w:val="008538FC"/>
    <w:rsid w:val="00855420"/>
    <w:rsid w:val="00864184"/>
    <w:rsid w:val="00866562"/>
    <w:rsid w:val="0086732B"/>
    <w:rsid w:val="008675AC"/>
    <w:rsid w:val="00870C3C"/>
    <w:rsid w:val="008734C3"/>
    <w:rsid w:val="00874FAC"/>
    <w:rsid w:val="008752FC"/>
    <w:rsid w:val="008769DB"/>
    <w:rsid w:val="0089306D"/>
    <w:rsid w:val="008950C5"/>
    <w:rsid w:val="008956CF"/>
    <w:rsid w:val="008A4C3B"/>
    <w:rsid w:val="008A78D4"/>
    <w:rsid w:val="008B0390"/>
    <w:rsid w:val="008B10F8"/>
    <w:rsid w:val="008B1411"/>
    <w:rsid w:val="008B1E31"/>
    <w:rsid w:val="008B241D"/>
    <w:rsid w:val="008B3908"/>
    <w:rsid w:val="008B68B0"/>
    <w:rsid w:val="008C01BE"/>
    <w:rsid w:val="008C1D3D"/>
    <w:rsid w:val="008C36A6"/>
    <w:rsid w:val="008C48CF"/>
    <w:rsid w:val="008C5FA6"/>
    <w:rsid w:val="008C7E5B"/>
    <w:rsid w:val="008D1177"/>
    <w:rsid w:val="008D170D"/>
    <w:rsid w:val="008D6508"/>
    <w:rsid w:val="008E0D38"/>
    <w:rsid w:val="008E34E9"/>
    <w:rsid w:val="008E7C73"/>
    <w:rsid w:val="008F00F8"/>
    <w:rsid w:val="008F0932"/>
    <w:rsid w:val="00901C2F"/>
    <w:rsid w:val="009050E1"/>
    <w:rsid w:val="0091145A"/>
    <w:rsid w:val="00912C22"/>
    <w:rsid w:val="00917185"/>
    <w:rsid w:val="00921395"/>
    <w:rsid w:val="00921685"/>
    <w:rsid w:val="0092613B"/>
    <w:rsid w:val="00926640"/>
    <w:rsid w:val="00933E8F"/>
    <w:rsid w:val="009365F6"/>
    <w:rsid w:val="009436E6"/>
    <w:rsid w:val="00952347"/>
    <w:rsid w:val="009607C2"/>
    <w:rsid w:val="00960A91"/>
    <w:rsid w:val="00961A69"/>
    <w:rsid w:val="00962B8E"/>
    <w:rsid w:val="0096320D"/>
    <w:rsid w:val="009717BF"/>
    <w:rsid w:val="00972131"/>
    <w:rsid w:val="00972922"/>
    <w:rsid w:val="00972B32"/>
    <w:rsid w:val="00982D38"/>
    <w:rsid w:val="00990B96"/>
    <w:rsid w:val="009923A6"/>
    <w:rsid w:val="009958F1"/>
    <w:rsid w:val="009A43BC"/>
    <w:rsid w:val="009A5C0B"/>
    <w:rsid w:val="009B1868"/>
    <w:rsid w:val="009C1219"/>
    <w:rsid w:val="009C453D"/>
    <w:rsid w:val="009C7FA8"/>
    <w:rsid w:val="009D6164"/>
    <w:rsid w:val="009D7458"/>
    <w:rsid w:val="009F3182"/>
    <w:rsid w:val="009F3E92"/>
    <w:rsid w:val="009F5BDA"/>
    <w:rsid w:val="00A061F8"/>
    <w:rsid w:val="00A226D1"/>
    <w:rsid w:val="00A23B12"/>
    <w:rsid w:val="00A25741"/>
    <w:rsid w:val="00A25AB0"/>
    <w:rsid w:val="00A26BBC"/>
    <w:rsid w:val="00A27150"/>
    <w:rsid w:val="00A336CB"/>
    <w:rsid w:val="00A360F3"/>
    <w:rsid w:val="00A36EA7"/>
    <w:rsid w:val="00A41D59"/>
    <w:rsid w:val="00A45705"/>
    <w:rsid w:val="00A535E4"/>
    <w:rsid w:val="00A62571"/>
    <w:rsid w:val="00A659D7"/>
    <w:rsid w:val="00A70F58"/>
    <w:rsid w:val="00A7184F"/>
    <w:rsid w:val="00A729EB"/>
    <w:rsid w:val="00A72FD5"/>
    <w:rsid w:val="00A74ACD"/>
    <w:rsid w:val="00A81938"/>
    <w:rsid w:val="00A85421"/>
    <w:rsid w:val="00A9106F"/>
    <w:rsid w:val="00A94150"/>
    <w:rsid w:val="00A976E3"/>
    <w:rsid w:val="00AA23EE"/>
    <w:rsid w:val="00AB1A15"/>
    <w:rsid w:val="00AB2E3A"/>
    <w:rsid w:val="00AC2C05"/>
    <w:rsid w:val="00AD47C6"/>
    <w:rsid w:val="00AE22A1"/>
    <w:rsid w:val="00AE44F1"/>
    <w:rsid w:val="00AE6108"/>
    <w:rsid w:val="00AE6A8E"/>
    <w:rsid w:val="00B01A44"/>
    <w:rsid w:val="00B03556"/>
    <w:rsid w:val="00B06626"/>
    <w:rsid w:val="00B11453"/>
    <w:rsid w:val="00B1368B"/>
    <w:rsid w:val="00B13FC3"/>
    <w:rsid w:val="00B21F80"/>
    <w:rsid w:val="00B256AA"/>
    <w:rsid w:val="00B2603A"/>
    <w:rsid w:val="00B34748"/>
    <w:rsid w:val="00B34D75"/>
    <w:rsid w:val="00B370CF"/>
    <w:rsid w:val="00B427D6"/>
    <w:rsid w:val="00B508CF"/>
    <w:rsid w:val="00B54631"/>
    <w:rsid w:val="00B547AC"/>
    <w:rsid w:val="00B63AAD"/>
    <w:rsid w:val="00B66451"/>
    <w:rsid w:val="00B67429"/>
    <w:rsid w:val="00B70402"/>
    <w:rsid w:val="00B7114F"/>
    <w:rsid w:val="00B71D18"/>
    <w:rsid w:val="00B732DD"/>
    <w:rsid w:val="00B80BAA"/>
    <w:rsid w:val="00B81330"/>
    <w:rsid w:val="00B84EEC"/>
    <w:rsid w:val="00B86592"/>
    <w:rsid w:val="00B908C1"/>
    <w:rsid w:val="00B94449"/>
    <w:rsid w:val="00BA03FE"/>
    <w:rsid w:val="00BA4755"/>
    <w:rsid w:val="00BB0757"/>
    <w:rsid w:val="00BB2BB4"/>
    <w:rsid w:val="00BB4EEC"/>
    <w:rsid w:val="00BB544D"/>
    <w:rsid w:val="00BC455B"/>
    <w:rsid w:val="00BD4CC4"/>
    <w:rsid w:val="00BD508A"/>
    <w:rsid w:val="00BD6122"/>
    <w:rsid w:val="00BD65BD"/>
    <w:rsid w:val="00BD73C8"/>
    <w:rsid w:val="00BE47EF"/>
    <w:rsid w:val="00BE7AFC"/>
    <w:rsid w:val="00BF5898"/>
    <w:rsid w:val="00BF769D"/>
    <w:rsid w:val="00C022B4"/>
    <w:rsid w:val="00C052A1"/>
    <w:rsid w:val="00C065DB"/>
    <w:rsid w:val="00C10AD3"/>
    <w:rsid w:val="00C10CEC"/>
    <w:rsid w:val="00C11CCB"/>
    <w:rsid w:val="00C120C9"/>
    <w:rsid w:val="00C123F9"/>
    <w:rsid w:val="00C13782"/>
    <w:rsid w:val="00C15CBE"/>
    <w:rsid w:val="00C2186E"/>
    <w:rsid w:val="00C240D3"/>
    <w:rsid w:val="00C24344"/>
    <w:rsid w:val="00C25597"/>
    <w:rsid w:val="00C317A4"/>
    <w:rsid w:val="00C32E87"/>
    <w:rsid w:val="00C44B26"/>
    <w:rsid w:val="00C510E9"/>
    <w:rsid w:val="00C542BA"/>
    <w:rsid w:val="00C552A1"/>
    <w:rsid w:val="00C62BF4"/>
    <w:rsid w:val="00C659F1"/>
    <w:rsid w:val="00C819E0"/>
    <w:rsid w:val="00C83D9A"/>
    <w:rsid w:val="00C845C0"/>
    <w:rsid w:val="00C8567D"/>
    <w:rsid w:val="00C85700"/>
    <w:rsid w:val="00C86182"/>
    <w:rsid w:val="00C90694"/>
    <w:rsid w:val="00C90B94"/>
    <w:rsid w:val="00C913D1"/>
    <w:rsid w:val="00C956CD"/>
    <w:rsid w:val="00CA546D"/>
    <w:rsid w:val="00CA775D"/>
    <w:rsid w:val="00CB1497"/>
    <w:rsid w:val="00CB15CA"/>
    <w:rsid w:val="00CB413C"/>
    <w:rsid w:val="00CB5243"/>
    <w:rsid w:val="00CB6094"/>
    <w:rsid w:val="00CC1935"/>
    <w:rsid w:val="00CC247B"/>
    <w:rsid w:val="00CD1D10"/>
    <w:rsid w:val="00CD32ED"/>
    <w:rsid w:val="00CD59E6"/>
    <w:rsid w:val="00CE0025"/>
    <w:rsid w:val="00CE0D69"/>
    <w:rsid w:val="00CE2A20"/>
    <w:rsid w:val="00CE6CE1"/>
    <w:rsid w:val="00CF481A"/>
    <w:rsid w:val="00CF5F57"/>
    <w:rsid w:val="00D078F7"/>
    <w:rsid w:val="00D07AB3"/>
    <w:rsid w:val="00D12A12"/>
    <w:rsid w:val="00D16A7C"/>
    <w:rsid w:val="00D16AFA"/>
    <w:rsid w:val="00D24E14"/>
    <w:rsid w:val="00D25A8F"/>
    <w:rsid w:val="00D25DD3"/>
    <w:rsid w:val="00D26DC6"/>
    <w:rsid w:val="00D270B3"/>
    <w:rsid w:val="00D27E19"/>
    <w:rsid w:val="00D30542"/>
    <w:rsid w:val="00D35392"/>
    <w:rsid w:val="00D507C8"/>
    <w:rsid w:val="00D5703B"/>
    <w:rsid w:val="00D5722F"/>
    <w:rsid w:val="00D622C6"/>
    <w:rsid w:val="00D626B8"/>
    <w:rsid w:val="00D64207"/>
    <w:rsid w:val="00D7270F"/>
    <w:rsid w:val="00D73333"/>
    <w:rsid w:val="00D76323"/>
    <w:rsid w:val="00D8098C"/>
    <w:rsid w:val="00D85677"/>
    <w:rsid w:val="00D86098"/>
    <w:rsid w:val="00D866C5"/>
    <w:rsid w:val="00D867B1"/>
    <w:rsid w:val="00D91444"/>
    <w:rsid w:val="00D94278"/>
    <w:rsid w:val="00D94A44"/>
    <w:rsid w:val="00DA04F8"/>
    <w:rsid w:val="00DA07BF"/>
    <w:rsid w:val="00DA25BD"/>
    <w:rsid w:val="00DA3408"/>
    <w:rsid w:val="00DA4A71"/>
    <w:rsid w:val="00DB0093"/>
    <w:rsid w:val="00DB0378"/>
    <w:rsid w:val="00DB22A2"/>
    <w:rsid w:val="00DB28AC"/>
    <w:rsid w:val="00DB2F9D"/>
    <w:rsid w:val="00DB3321"/>
    <w:rsid w:val="00DB7D89"/>
    <w:rsid w:val="00DC0E1F"/>
    <w:rsid w:val="00DC2CA8"/>
    <w:rsid w:val="00DD2581"/>
    <w:rsid w:val="00DD3EEB"/>
    <w:rsid w:val="00DD6E34"/>
    <w:rsid w:val="00DD6ECA"/>
    <w:rsid w:val="00DE28A7"/>
    <w:rsid w:val="00DE6924"/>
    <w:rsid w:val="00DF25AA"/>
    <w:rsid w:val="00DF476C"/>
    <w:rsid w:val="00DF50BE"/>
    <w:rsid w:val="00DF613A"/>
    <w:rsid w:val="00DF6EB0"/>
    <w:rsid w:val="00DF7271"/>
    <w:rsid w:val="00E02850"/>
    <w:rsid w:val="00E13E1C"/>
    <w:rsid w:val="00E14E73"/>
    <w:rsid w:val="00E1738C"/>
    <w:rsid w:val="00E238ED"/>
    <w:rsid w:val="00E27B41"/>
    <w:rsid w:val="00E35FFE"/>
    <w:rsid w:val="00E3786D"/>
    <w:rsid w:val="00E4398C"/>
    <w:rsid w:val="00E505EF"/>
    <w:rsid w:val="00E50F5C"/>
    <w:rsid w:val="00E51E08"/>
    <w:rsid w:val="00E566F3"/>
    <w:rsid w:val="00E5763E"/>
    <w:rsid w:val="00E57EBF"/>
    <w:rsid w:val="00E61A69"/>
    <w:rsid w:val="00E62DCF"/>
    <w:rsid w:val="00E66C4D"/>
    <w:rsid w:val="00E66E84"/>
    <w:rsid w:val="00E67D08"/>
    <w:rsid w:val="00E67F71"/>
    <w:rsid w:val="00E72560"/>
    <w:rsid w:val="00E74800"/>
    <w:rsid w:val="00E75922"/>
    <w:rsid w:val="00E85BE6"/>
    <w:rsid w:val="00E87B8A"/>
    <w:rsid w:val="00E87BD4"/>
    <w:rsid w:val="00E900F4"/>
    <w:rsid w:val="00E904F3"/>
    <w:rsid w:val="00E92C33"/>
    <w:rsid w:val="00E97C06"/>
    <w:rsid w:val="00EA27F9"/>
    <w:rsid w:val="00EA3A93"/>
    <w:rsid w:val="00EA4450"/>
    <w:rsid w:val="00EB32A7"/>
    <w:rsid w:val="00EB6C1F"/>
    <w:rsid w:val="00EB78FE"/>
    <w:rsid w:val="00EC56C1"/>
    <w:rsid w:val="00ED04B5"/>
    <w:rsid w:val="00ED2D54"/>
    <w:rsid w:val="00ED62D1"/>
    <w:rsid w:val="00EE5C6E"/>
    <w:rsid w:val="00EF0520"/>
    <w:rsid w:val="00EF479F"/>
    <w:rsid w:val="00EF5740"/>
    <w:rsid w:val="00F00CA2"/>
    <w:rsid w:val="00F10282"/>
    <w:rsid w:val="00F17A05"/>
    <w:rsid w:val="00F20BE1"/>
    <w:rsid w:val="00F34029"/>
    <w:rsid w:val="00F435B5"/>
    <w:rsid w:val="00F507F5"/>
    <w:rsid w:val="00F50C6D"/>
    <w:rsid w:val="00F54F0B"/>
    <w:rsid w:val="00F613BA"/>
    <w:rsid w:val="00F66E2F"/>
    <w:rsid w:val="00F7149A"/>
    <w:rsid w:val="00F7592C"/>
    <w:rsid w:val="00F76525"/>
    <w:rsid w:val="00F76C97"/>
    <w:rsid w:val="00F7700C"/>
    <w:rsid w:val="00F7730A"/>
    <w:rsid w:val="00F815C2"/>
    <w:rsid w:val="00F82373"/>
    <w:rsid w:val="00F8297F"/>
    <w:rsid w:val="00F831D8"/>
    <w:rsid w:val="00F83484"/>
    <w:rsid w:val="00F865CD"/>
    <w:rsid w:val="00F93EF0"/>
    <w:rsid w:val="00F962E1"/>
    <w:rsid w:val="00F97BEE"/>
    <w:rsid w:val="00FA20EC"/>
    <w:rsid w:val="00FB1472"/>
    <w:rsid w:val="00FB22B8"/>
    <w:rsid w:val="00FB309B"/>
    <w:rsid w:val="00FC103A"/>
    <w:rsid w:val="00FC24EC"/>
    <w:rsid w:val="00FC414C"/>
    <w:rsid w:val="00FC61BA"/>
    <w:rsid w:val="00FD0F0A"/>
    <w:rsid w:val="00FD143D"/>
    <w:rsid w:val="00FD3865"/>
    <w:rsid w:val="00FD393A"/>
    <w:rsid w:val="00FE1829"/>
    <w:rsid w:val="00FE4557"/>
    <w:rsid w:val="00FE4C48"/>
    <w:rsid w:val="00FE4FF5"/>
    <w:rsid w:val="0123016A"/>
    <w:rsid w:val="019D1E78"/>
    <w:rsid w:val="02061D0C"/>
    <w:rsid w:val="02681163"/>
    <w:rsid w:val="02A255CF"/>
    <w:rsid w:val="03032A4D"/>
    <w:rsid w:val="03416E2C"/>
    <w:rsid w:val="03EC2655"/>
    <w:rsid w:val="04F876E8"/>
    <w:rsid w:val="05176E59"/>
    <w:rsid w:val="05963833"/>
    <w:rsid w:val="05E91C83"/>
    <w:rsid w:val="061C692E"/>
    <w:rsid w:val="0623371F"/>
    <w:rsid w:val="064E5FFA"/>
    <w:rsid w:val="078F08E6"/>
    <w:rsid w:val="079D5889"/>
    <w:rsid w:val="07C147C6"/>
    <w:rsid w:val="08402B15"/>
    <w:rsid w:val="084B048A"/>
    <w:rsid w:val="084F3BC1"/>
    <w:rsid w:val="0911305E"/>
    <w:rsid w:val="09D47AB5"/>
    <w:rsid w:val="0AE36CDD"/>
    <w:rsid w:val="0B2A7348"/>
    <w:rsid w:val="0B4E021A"/>
    <w:rsid w:val="0B58481B"/>
    <w:rsid w:val="0BAC2C8F"/>
    <w:rsid w:val="0BEB6638"/>
    <w:rsid w:val="0BEC0FB0"/>
    <w:rsid w:val="0C5F36A0"/>
    <w:rsid w:val="0CA32AED"/>
    <w:rsid w:val="0CCE5720"/>
    <w:rsid w:val="0D3338EF"/>
    <w:rsid w:val="0D3516D8"/>
    <w:rsid w:val="0DCB05E4"/>
    <w:rsid w:val="0DCB3545"/>
    <w:rsid w:val="0E092C26"/>
    <w:rsid w:val="0E5719AC"/>
    <w:rsid w:val="0EA02E79"/>
    <w:rsid w:val="0F5D6120"/>
    <w:rsid w:val="10515C17"/>
    <w:rsid w:val="10631328"/>
    <w:rsid w:val="109D63FC"/>
    <w:rsid w:val="10A07FF3"/>
    <w:rsid w:val="11AB585A"/>
    <w:rsid w:val="11E151EC"/>
    <w:rsid w:val="13CC673D"/>
    <w:rsid w:val="13E34020"/>
    <w:rsid w:val="14382AF5"/>
    <w:rsid w:val="154F17FE"/>
    <w:rsid w:val="15D06FEF"/>
    <w:rsid w:val="17330ABC"/>
    <w:rsid w:val="17394A28"/>
    <w:rsid w:val="173D6E5E"/>
    <w:rsid w:val="17454BDC"/>
    <w:rsid w:val="17517FFB"/>
    <w:rsid w:val="17A9019B"/>
    <w:rsid w:val="17DA45B1"/>
    <w:rsid w:val="18DF73E8"/>
    <w:rsid w:val="197A7E49"/>
    <w:rsid w:val="19B108EA"/>
    <w:rsid w:val="19EF056A"/>
    <w:rsid w:val="1A1658ED"/>
    <w:rsid w:val="1A5C7310"/>
    <w:rsid w:val="1C1A2D90"/>
    <w:rsid w:val="1C3A0FB0"/>
    <w:rsid w:val="1C58188D"/>
    <w:rsid w:val="1C751F64"/>
    <w:rsid w:val="1CCC6230"/>
    <w:rsid w:val="1DAB515A"/>
    <w:rsid w:val="1E117526"/>
    <w:rsid w:val="1F8832D3"/>
    <w:rsid w:val="1FB1751D"/>
    <w:rsid w:val="1FC4484B"/>
    <w:rsid w:val="20201EC2"/>
    <w:rsid w:val="202B0253"/>
    <w:rsid w:val="20B56ABB"/>
    <w:rsid w:val="21CE62AA"/>
    <w:rsid w:val="21EE663B"/>
    <w:rsid w:val="221E17C3"/>
    <w:rsid w:val="226466B1"/>
    <w:rsid w:val="22E06A62"/>
    <w:rsid w:val="23386898"/>
    <w:rsid w:val="259F09CC"/>
    <w:rsid w:val="25DB2266"/>
    <w:rsid w:val="25E95B58"/>
    <w:rsid w:val="270E11CB"/>
    <w:rsid w:val="277F117F"/>
    <w:rsid w:val="28ED188F"/>
    <w:rsid w:val="293B3E65"/>
    <w:rsid w:val="296343E4"/>
    <w:rsid w:val="29C83860"/>
    <w:rsid w:val="2A1A4970"/>
    <w:rsid w:val="2B35340D"/>
    <w:rsid w:val="2B727C26"/>
    <w:rsid w:val="2BC569D9"/>
    <w:rsid w:val="2BD8717A"/>
    <w:rsid w:val="2D765143"/>
    <w:rsid w:val="2DAD667A"/>
    <w:rsid w:val="2DBE7952"/>
    <w:rsid w:val="2DDC3202"/>
    <w:rsid w:val="2EC62080"/>
    <w:rsid w:val="2ECE4FDA"/>
    <w:rsid w:val="2ED36EE3"/>
    <w:rsid w:val="2EFE705D"/>
    <w:rsid w:val="2F8C1ED1"/>
    <w:rsid w:val="2FE6448A"/>
    <w:rsid w:val="302B7B04"/>
    <w:rsid w:val="30EB225D"/>
    <w:rsid w:val="31465714"/>
    <w:rsid w:val="31EC2AA8"/>
    <w:rsid w:val="32E77514"/>
    <w:rsid w:val="33B64D72"/>
    <w:rsid w:val="33CB7B6C"/>
    <w:rsid w:val="34241BD4"/>
    <w:rsid w:val="348D1F43"/>
    <w:rsid w:val="349B45FD"/>
    <w:rsid w:val="35565314"/>
    <w:rsid w:val="359B4CAC"/>
    <w:rsid w:val="35F5319C"/>
    <w:rsid w:val="36C843DD"/>
    <w:rsid w:val="370F216E"/>
    <w:rsid w:val="3710324E"/>
    <w:rsid w:val="3720250A"/>
    <w:rsid w:val="37C76E81"/>
    <w:rsid w:val="387A3DF1"/>
    <w:rsid w:val="39416F95"/>
    <w:rsid w:val="39545ACE"/>
    <w:rsid w:val="397F3598"/>
    <w:rsid w:val="3A0A3CDA"/>
    <w:rsid w:val="3A0F7763"/>
    <w:rsid w:val="3A6422E4"/>
    <w:rsid w:val="3B4B0D56"/>
    <w:rsid w:val="3B8A781E"/>
    <w:rsid w:val="3BA92612"/>
    <w:rsid w:val="3C3D7F7A"/>
    <w:rsid w:val="3D1753B2"/>
    <w:rsid w:val="3D54720B"/>
    <w:rsid w:val="3F99601A"/>
    <w:rsid w:val="3FD85E5F"/>
    <w:rsid w:val="3FFF5C4F"/>
    <w:rsid w:val="40436823"/>
    <w:rsid w:val="4046132B"/>
    <w:rsid w:val="409C0758"/>
    <w:rsid w:val="40C739F3"/>
    <w:rsid w:val="42CB6BCE"/>
    <w:rsid w:val="4588231F"/>
    <w:rsid w:val="46BC5EDB"/>
    <w:rsid w:val="46F16118"/>
    <w:rsid w:val="4709033C"/>
    <w:rsid w:val="47267D70"/>
    <w:rsid w:val="47E16706"/>
    <w:rsid w:val="483F56E5"/>
    <w:rsid w:val="48614D4D"/>
    <w:rsid w:val="49340FF6"/>
    <w:rsid w:val="4A5D7BD7"/>
    <w:rsid w:val="4AE32642"/>
    <w:rsid w:val="4B137364"/>
    <w:rsid w:val="4B9B7E9A"/>
    <w:rsid w:val="4CE15078"/>
    <w:rsid w:val="4CE950BA"/>
    <w:rsid w:val="4D5C793F"/>
    <w:rsid w:val="4DA4017C"/>
    <w:rsid w:val="4DC45D22"/>
    <w:rsid w:val="4DE30B55"/>
    <w:rsid w:val="4E2F07EB"/>
    <w:rsid w:val="4F3A6B88"/>
    <w:rsid w:val="4F981115"/>
    <w:rsid w:val="505F1250"/>
    <w:rsid w:val="50842C69"/>
    <w:rsid w:val="50CF4A20"/>
    <w:rsid w:val="52DA6711"/>
    <w:rsid w:val="53C71B74"/>
    <w:rsid w:val="54152AC7"/>
    <w:rsid w:val="547658B9"/>
    <w:rsid w:val="55065290"/>
    <w:rsid w:val="55594392"/>
    <w:rsid w:val="55BC34F3"/>
    <w:rsid w:val="55C27A0C"/>
    <w:rsid w:val="55C63470"/>
    <w:rsid w:val="561450A1"/>
    <w:rsid w:val="56483EE4"/>
    <w:rsid w:val="56921EF6"/>
    <w:rsid w:val="56F046D1"/>
    <w:rsid w:val="577F481A"/>
    <w:rsid w:val="5785402A"/>
    <w:rsid w:val="58565419"/>
    <w:rsid w:val="59467D9F"/>
    <w:rsid w:val="59CC2D88"/>
    <w:rsid w:val="5A7F3E17"/>
    <w:rsid w:val="5AA86531"/>
    <w:rsid w:val="5ABE2FC1"/>
    <w:rsid w:val="5B2D07A3"/>
    <w:rsid w:val="5C9A2E8E"/>
    <w:rsid w:val="5CF14D92"/>
    <w:rsid w:val="5D3F3829"/>
    <w:rsid w:val="5E9856F8"/>
    <w:rsid w:val="5ED452B9"/>
    <w:rsid w:val="5F5C60BA"/>
    <w:rsid w:val="61CB5DE4"/>
    <w:rsid w:val="61EB6AF8"/>
    <w:rsid w:val="622B684B"/>
    <w:rsid w:val="63397A83"/>
    <w:rsid w:val="64607BA9"/>
    <w:rsid w:val="647A197B"/>
    <w:rsid w:val="648E34A6"/>
    <w:rsid w:val="64915201"/>
    <w:rsid w:val="65355189"/>
    <w:rsid w:val="6537031E"/>
    <w:rsid w:val="657A50D6"/>
    <w:rsid w:val="65C729EC"/>
    <w:rsid w:val="66F132CF"/>
    <w:rsid w:val="66F65410"/>
    <w:rsid w:val="68231C2E"/>
    <w:rsid w:val="68FA0798"/>
    <w:rsid w:val="69B0370A"/>
    <w:rsid w:val="6AC65098"/>
    <w:rsid w:val="6AF42BC1"/>
    <w:rsid w:val="6AF73145"/>
    <w:rsid w:val="6B073DB6"/>
    <w:rsid w:val="6B0E4BB1"/>
    <w:rsid w:val="6BB8600B"/>
    <w:rsid w:val="6C0C1208"/>
    <w:rsid w:val="6C793B02"/>
    <w:rsid w:val="6D2947A3"/>
    <w:rsid w:val="6DE446DA"/>
    <w:rsid w:val="6EC40305"/>
    <w:rsid w:val="6F2268CB"/>
    <w:rsid w:val="6F405FFB"/>
    <w:rsid w:val="6F61487B"/>
    <w:rsid w:val="6FE638BB"/>
    <w:rsid w:val="6FF0400E"/>
    <w:rsid w:val="70223899"/>
    <w:rsid w:val="70FA495C"/>
    <w:rsid w:val="712B2CEC"/>
    <w:rsid w:val="713B3C0B"/>
    <w:rsid w:val="718051B8"/>
    <w:rsid w:val="71A77D39"/>
    <w:rsid w:val="71FF0D58"/>
    <w:rsid w:val="72AB7712"/>
    <w:rsid w:val="730E0FC5"/>
    <w:rsid w:val="7449509F"/>
    <w:rsid w:val="74AB04FE"/>
    <w:rsid w:val="755043BD"/>
    <w:rsid w:val="75D10F6B"/>
    <w:rsid w:val="76723404"/>
    <w:rsid w:val="769D6AA6"/>
    <w:rsid w:val="76D56984"/>
    <w:rsid w:val="76F04625"/>
    <w:rsid w:val="779F295C"/>
    <w:rsid w:val="78890534"/>
    <w:rsid w:val="78C27BEC"/>
    <w:rsid w:val="79381F1A"/>
    <w:rsid w:val="7A941506"/>
    <w:rsid w:val="7CCB152C"/>
    <w:rsid w:val="7D14035D"/>
    <w:rsid w:val="7D8F6C04"/>
    <w:rsid w:val="7DF519CC"/>
    <w:rsid w:val="7E6D5D44"/>
    <w:rsid w:val="7EA247F0"/>
    <w:rsid w:val="7FC41046"/>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0E8BE"/>
  <w15:docId w15:val="{13C2A929-A5C2-48DB-9854-F52403AD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VE"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SimSun"/>
      <w:sz w:val="22"/>
      <w:szCs w:val="22"/>
      <w:lang w:val="en-US" w:eastAsia="en-US"/>
    </w:rPr>
  </w:style>
  <w:style w:type="paragraph" w:styleId="Ttulo1">
    <w:name w:val="heading 1"/>
    <w:basedOn w:val="Normal"/>
    <w:next w:val="Normal"/>
    <w:link w:val="Ttulo1Car"/>
    <w:uiPriority w:val="9"/>
    <w:qFormat/>
    <w:pPr>
      <w:spacing w:before="120" w:after="120" w:line="240" w:lineRule="auto"/>
      <w:jc w:val="both"/>
      <w:outlineLvl w:val="0"/>
    </w:pPr>
    <w:rPr>
      <w:rFonts w:asciiTheme="minorHAnsi" w:eastAsia="Times New Roman" w:hAnsiTheme="minorHAnsi" w:cs="Times New Roman"/>
      <w:b/>
      <w:bCs/>
      <w:sz w:val="28"/>
      <w:szCs w:val="28"/>
      <w:lang w:val="es-ES"/>
    </w:rPr>
  </w:style>
  <w:style w:type="paragraph" w:styleId="Ttulo2">
    <w:name w:val="heading 2"/>
    <w:basedOn w:val="Ttulo1"/>
    <w:next w:val="Normal"/>
    <w:link w:val="Ttulo2Car"/>
    <w:uiPriority w:val="9"/>
    <w:unhideWhenUsed/>
    <w:qFormat/>
    <w:pPr>
      <w:spacing w:before="240"/>
      <w:outlineLvl w:val="1"/>
    </w:pPr>
    <w:rPr>
      <w:sz w:val="24"/>
    </w:rPr>
  </w:style>
  <w:style w:type="paragraph" w:styleId="Ttulo3">
    <w:name w:val="heading 3"/>
    <w:basedOn w:val="Normal"/>
    <w:next w:val="Normal"/>
    <w:link w:val="Ttulo3Car"/>
    <w:uiPriority w:val="9"/>
    <w:unhideWhenUsed/>
    <w:qFormat/>
    <w:pPr>
      <w:outlineLvl w:val="2"/>
    </w:pPr>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D6420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Textoindependiente">
    <w:name w:val="Body Text"/>
    <w:basedOn w:val="Normal"/>
    <w:link w:val="TextoindependienteCar"/>
    <w:uiPriority w:val="1"/>
    <w:qFormat/>
    <w:pPr>
      <w:widowControl w:val="0"/>
      <w:autoSpaceDE w:val="0"/>
      <w:autoSpaceDN w:val="0"/>
      <w:spacing w:after="0" w:line="240" w:lineRule="auto"/>
      <w:ind w:left="255"/>
      <w:jc w:val="both"/>
    </w:pPr>
    <w:rPr>
      <w:rFonts w:ascii="Times New Roman" w:eastAsia="Times New Roman" w:hAnsi="Times New Roman" w:cs="Times New Roman"/>
      <w:sz w:val="24"/>
      <w:szCs w:val="24"/>
      <w:lang w:val="es-ES"/>
    </w:rPr>
  </w:style>
  <w:style w:type="paragraph" w:styleId="Descripcin">
    <w:name w:val="caption"/>
    <w:basedOn w:val="Normal"/>
    <w:next w:val="Normal"/>
    <w:uiPriority w:val="35"/>
    <w:semiHidden/>
    <w:unhideWhenUsed/>
    <w:qFormat/>
    <w:pPr>
      <w:spacing w:after="200" w:line="240" w:lineRule="auto"/>
    </w:pPr>
    <w:rPr>
      <w:i/>
      <w:iCs/>
      <w:color w:val="1F497D" w:themeColor="text2"/>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character" w:styleId="Hipervnculo">
    <w:name w:val="Hyperlink"/>
    <w:basedOn w:val="Fuentedeprrafopredeter"/>
    <w:uiPriority w:val="99"/>
    <w:qFormat/>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Nmerodepgina">
    <w:name w:val="page number"/>
    <w:basedOn w:val="Fuentedeprrafopredeter"/>
    <w:uiPriority w:val="99"/>
    <w:unhideWhenUsed/>
    <w:qFormat/>
  </w:style>
  <w:style w:type="character" w:styleId="Textoennegrita">
    <w:name w:val="Strong"/>
    <w:basedOn w:val="Fuentedeprrafopredeter"/>
    <w:uiPriority w:val="22"/>
    <w:qFormat/>
    <w:rPr>
      <w:b/>
      <w:bCs/>
    </w:rPr>
  </w:style>
  <w:style w:type="paragraph" w:styleId="Subttulo">
    <w:name w:val="Subtitle"/>
    <w:basedOn w:val="Normal"/>
    <w:next w:val="Normal"/>
    <w:link w:val="SubttuloCar"/>
    <w:uiPriority w:val="11"/>
    <w:qFormat/>
    <w:pPr>
      <w:spacing w:before="120" w:after="60" w:line="240" w:lineRule="auto"/>
    </w:pPr>
    <w:rPr>
      <w:rFonts w:asciiTheme="minorHAnsi" w:hAnsiTheme="minorHAnsi" w:cs="Times New Roman"/>
      <w:b/>
      <w:i/>
      <w:szCs w:val="24"/>
      <w:lang w:val="es-E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Ttulo1"/>
    <w:next w:val="Normal"/>
    <w:link w:val="TtuloCar"/>
    <w:uiPriority w:val="10"/>
    <w:qFormat/>
    <w:rPr>
      <w:rFonts w:ascii="Times New Roman" w:hAnsi="Times New Roman"/>
      <w:b w:val="0"/>
      <w:bCs w:val="0"/>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1Car">
    <w:name w:val="Título 1 Car"/>
    <w:basedOn w:val="Fuentedeprrafopredeter"/>
    <w:link w:val="Ttulo1"/>
    <w:uiPriority w:val="9"/>
    <w:qFormat/>
    <w:rPr>
      <w:rFonts w:asciiTheme="minorHAnsi" w:eastAsia="Times New Roman" w:hAnsiTheme="minorHAnsi" w:cs="Times New Roman"/>
      <w:b/>
      <w:bCs/>
      <w:sz w:val="28"/>
      <w:szCs w:val="28"/>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ind w:left="720"/>
      <w:contextualSpacing/>
    </w:pPr>
  </w:style>
  <w:style w:type="character" w:customStyle="1" w:styleId="Ttulo4Car">
    <w:name w:val="Título 4 Car"/>
    <w:basedOn w:val="Fuentedeprrafopredeter"/>
    <w:link w:val="Ttulo4"/>
    <w:uiPriority w:val="9"/>
    <w:qFormat/>
    <w:rPr>
      <w:rFonts w:asciiTheme="majorHAnsi" w:eastAsiaTheme="majorEastAsia" w:hAnsiTheme="majorHAnsi" w:cstheme="majorBidi"/>
      <w:i/>
      <w:iCs/>
      <w:color w:val="365F91" w:themeColor="accent1" w:themeShade="BF"/>
    </w:r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cs="Times New Roman"/>
      <w:sz w:val="24"/>
      <w:szCs w:val="24"/>
      <w:lang w:val="es-ES"/>
    </w:rPr>
  </w:style>
  <w:style w:type="character" w:customStyle="1" w:styleId="TtuloCar">
    <w:name w:val="Título Car"/>
    <w:basedOn w:val="Fuentedeprrafopredeter"/>
    <w:link w:val="Ttulo"/>
    <w:uiPriority w:val="10"/>
    <w:qFormat/>
    <w:rPr>
      <w:rFonts w:ascii="Times New Roman" w:eastAsia="Times New Roman" w:hAnsi="Times New Roman" w:cs="Times New Roman"/>
      <w:b/>
      <w:bCs/>
      <w:sz w:val="32"/>
      <w:szCs w:val="32"/>
      <w:lang w:val="es-ES"/>
    </w:rPr>
  </w:style>
  <w:style w:type="character" w:customStyle="1" w:styleId="SubttuloCar">
    <w:name w:val="Subtítulo Car"/>
    <w:basedOn w:val="Fuentedeprrafopredeter"/>
    <w:link w:val="Subttulo"/>
    <w:uiPriority w:val="11"/>
    <w:qFormat/>
    <w:rPr>
      <w:rFonts w:asciiTheme="minorHAnsi" w:hAnsiTheme="minorHAnsi" w:cs="Times New Roman"/>
      <w:b/>
      <w:i/>
      <w:szCs w:val="24"/>
      <w:lang w:val="es-ES"/>
    </w:rPr>
  </w:style>
  <w:style w:type="paragraph" w:customStyle="1" w:styleId="Autores">
    <w:name w:val="Autores"/>
    <w:basedOn w:val="Normal"/>
    <w:link w:val="AutoresCar"/>
    <w:qFormat/>
    <w:pPr>
      <w:spacing w:after="0" w:line="240" w:lineRule="auto"/>
      <w:ind w:left="-113"/>
    </w:pPr>
    <w:rPr>
      <w:rFonts w:ascii="Times New Roman" w:hAnsi="Times New Roman" w:cs="Times New Roman"/>
      <w:b/>
      <w:sz w:val="24"/>
      <w:szCs w:val="24"/>
    </w:rPr>
  </w:style>
  <w:style w:type="character" w:customStyle="1" w:styleId="AutoresCar">
    <w:name w:val="Autores Car"/>
    <w:basedOn w:val="Fuentedeprrafopredeter"/>
    <w:link w:val="Autores"/>
    <w:qFormat/>
    <w:rPr>
      <w:rFonts w:ascii="Times New Roman" w:hAnsi="Times New Roman" w:cs="Times New Roman"/>
      <w:b/>
      <w:sz w:val="24"/>
      <w:szCs w:val="24"/>
    </w:rPr>
  </w:style>
  <w:style w:type="paragraph" w:customStyle="1" w:styleId="ResumenTX">
    <w:name w:val="Resumen_TX"/>
    <w:basedOn w:val="Normal"/>
    <w:link w:val="ResumenTXCar"/>
    <w:qFormat/>
    <w:pPr>
      <w:spacing w:before="120" w:after="120" w:line="240" w:lineRule="auto"/>
      <w:jc w:val="both"/>
    </w:pPr>
    <w:rPr>
      <w:rFonts w:asciiTheme="minorHAnsi" w:hAnsiTheme="minorHAnsi" w:cs="Times New Roman"/>
      <w:sz w:val="18"/>
      <w:szCs w:val="20"/>
      <w:lang w:val="es-ES"/>
    </w:rPr>
  </w:style>
  <w:style w:type="paragraph" w:customStyle="1" w:styleId="Filiacion">
    <w:name w:val="Filiacion"/>
    <w:basedOn w:val="Normal"/>
    <w:link w:val="FiliacionCar"/>
    <w:qFormat/>
    <w:pPr>
      <w:widowControl w:val="0"/>
      <w:numPr>
        <w:numId w:val="1"/>
      </w:numPr>
      <w:pBdr>
        <w:bottom w:val="single" w:sz="12" w:space="1" w:color="auto"/>
      </w:pBdr>
      <w:tabs>
        <w:tab w:val="left" w:pos="471"/>
      </w:tabs>
      <w:autoSpaceDE w:val="0"/>
      <w:autoSpaceDN w:val="0"/>
      <w:spacing w:before="60" w:after="60" w:line="240" w:lineRule="auto"/>
      <w:ind w:left="215"/>
    </w:pPr>
    <w:rPr>
      <w:rFonts w:asciiTheme="minorHAnsi" w:eastAsia="Times New Roman" w:hAnsiTheme="minorHAnsi" w:cs="Times New Roman"/>
      <w:sz w:val="16"/>
      <w:lang w:val="es-ES"/>
    </w:rPr>
  </w:style>
  <w:style w:type="character" w:customStyle="1" w:styleId="ResumenTXCar">
    <w:name w:val="Resumen_TX Car"/>
    <w:basedOn w:val="Fuentedeprrafopredeter"/>
    <w:link w:val="ResumenTX"/>
    <w:qFormat/>
    <w:rPr>
      <w:rFonts w:asciiTheme="minorHAnsi" w:hAnsiTheme="minorHAnsi" w:cs="Times New Roman"/>
      <w:sz w:val="18"/>
      <w:szCs w:val="20"/>
      <w:lang w:val="es-ES"/>
    </w:rPr>
  </w:style>
  <w:style w:type="character" w:customStyle="1" w:styleId="Ttulo2Car">
    <w:name w:val="Título 2 Car"/>
    <w:basedOn w:val="Fuentedeprrafopredeter"/>
    <w:link w:val="Ttulo2"/>
    <w:uiPriority w:val="9"/>
    <w:qFormat/>
    <w:rPr>
      <w:rFonts w:asciiTheme="minorHAnsi" w:eastAsia="Times New Roman" w:hAnsiTheme="minorHAnsi" w:cs="Times New Roman"/>
      <w:b/>
      <w:bCs/>
      <w:sz w:val="24"/>
      <w:szCs w:val="28"/>
      <w:lang w:val="es-ES"/>
    </w:rPr>
  </w:style>
  <w:style w:type="character" w:customStyle="1" w:styleId="FiliacionCar">
    <w:name w:val="Filiacion Car"/>
    <w:basedOn w:val="Fuentedeprrafopredeter"/>
    <w:link w:val="Filiacion"/>
    <w:qFormat/>
    <w:rPr>
      <w:rFonts w:asciiTheme="minorHAnsi" w:eastAsia="Times New Roman" w:hAnsiTheme="minorHAnsi" w:cs="Times New Roman"/>
      <w:sz w:val="16"/>
      <w:lang w:val="es-ES"/>
    </w:rPr>
  </w:style>
  <w:style w:type="paragraph" w:customStyle="1" w:styleId="Referencias">
    <w:name w:val="Referencias"/>
    <w:basedOn w:val="Normal"/>
    <w:link w:val="ReferenciasCar"/>
    <w:qFormat/>
    <w:pPr>
      <w:spacing w:before="60" w:after="60" w:line="240" w:lineRule="auto"/>
      <w:ind w:left="720" w:hanging="720"/>
      <w:jc w:val="both"/>
    </w:pPr>
    <w:rPr>
      <w:rFonts w:asciiTheme="minorHAnsi" w:hAnsiTheme="minorHAnsi" w:cs="Times New Roman"/>
      <w:szCs w:val="24"/>
      <w:lang w:val="es-ES"/>
    </w:rPr>
  </w:style>
  <w:style w:type="character" w:customStyle="1" w:styleId="ReferenciasCar">
    <w:name w:val="Referencias Car"/>
    <w:basedOn w:val="Fuentedeprrafopredeter"/>
    <w:link w:val="Referencias"/>
    <w:qFormat/>
    <w:rPr>
      <w:rFonts w:asciiTheme="minorHAnsi" w:hAnsiTheme="minorHAnsi" w:cs="Times New Roman"/>
      <w:szCs w:val="24"/>
      <w:lang w:val="es-ES"/>
    </w:rPr>
  </w:style>
  <w:style w:type="character" w:customStyle="1" w:styleId="Ttulo3Car">
    <w:name w:val="Título 3 Car"/>
    <w:basedOn w:val="Fuentedeprrafopredeter"/>
    <w:link w:val="Ttulo3"/>
    <w:uiPriority w:val="9"/>
    <w:qFormat/>
    <w:rPr>
      <w:rFonts w:asciiTheme="minorHAnsi" w:hAnsiTheme="minorHAnsi" w:cs="Times New Roman"/>
      <w:b/>
      <w:i/>
      <w:szCs w:val="24"/>
      <w:lang w:val="es-ES"/>
    </w:rPr>
  </w:style>
  <w:style w:type="table" w:customStyle="1" w:styleId="Tabladelista1clara-nfasis31">
    <w:name w:val="Tabla de lista 1 clara - Énfasis 31"/>
    <w:basedOn w:val="Tablanormal"/>
    <w:uiPriority w:val="46"/>
    <w:qFormat/>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2-nfasis31">
    <w:name w:val="Tabla de lista 2 - Énfasis 31"/>
    <w:basedOn w:val="Tablanormal"/>
    <w:uiPriority w:val="47"/>
    <w:qFormat/>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2-nfasis51">
    <w:name w:val="Tabla de lista 2 - Énfasis 51"/>
    <w:basedOn w:val="Tablanormal"/>
    <w:uiPriority w:val="47"/>
    <w:qFormat/>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rmalSangra">
    <w:name w:val="Normal Sangría"/>
    <w:basedOn w:val="Normal"/>
    <w:link w:val="NormalSangraCar"/>
    <w:qFormat/>
    <w:pPr>
      <w:spacing w:line="480" w:lineRule="auto"/>
      <w:ind w:firstLine="720"/>
      <w:jc w:val="both"/>
    </w:pPr>
    <w:rPr>
      <w:rFonts w:ascii="Times New Roman" w:eastAsiaTheme="minorHAnsi" w:hAnsi="Times New Roman" w:cs="Times New Roman"/>
      <w:kern w:val="2"/>
      <w:sz w:val="24"/>
      <w:szCs w:val="24"/>
      <w:lang w:val="es-PE"/>
      <w14:ligatures w14:val="standardContextual"/>
    </w:rPr>
  </w:style>
  <w:style w:type="character" w:customStyle="1" w:styleId="NormalSangraCar">
    <w:name w:val="Normal Sangría Car"/>
    <w:basedOn w:val="Fuentedeprrafopredeter"/>
    <w:link w:val="NormalSangra"/>
    <w:qFormat/>
    <w:rPr>
      <w:rFonts w:ascii="Times New Roman" w:eastAsiaTheme="minorHAnsi" w:hAnsi="Times New Roman" w:cs="Times New Roman"/>
      <w:kern w:val="2"/>
      <w:sz w:val="24"/>
      <w:szCs w:val="24"/>
      <w:lang w:val="es-PE"/>
      <w14:ligatures w14:val="standardContextual"/>
    </w:rPr>
  </w:style>
  <w:style w:type="paragraph" w:customStyle="1" w:styleId="Tablas">
    <w:name w:val="Tablas"/>
    <w:basedOn w:val="Descripcin"/>
    <w:link w:val="TablasCar"/>
    <w:qFormat/>
    <w:pPr>
      <w:keepNext/>
      <w:jc w:val="center"/>
    </w:pPr>
    <w:rPr>
      <w:rFonts w:ascii="Times New Roman" w:eastAsiaTheme="minorHAnsi" w:hAnsi="Times New Roman" w:cs="Times New Roman"/>
      <w:kern w:val="2"/>
      <w:sz w:val="24"/>
      <w:lang w:val="es-PE"/>
      <w14:ligatures w14:val="standardContextual"/>
    </w:rPr>
  </w:style>
  <w:style w:type="character" w:customStyle="1" w:styleId="TablasCar">
    <w:name w:val="Tablas Car"/>
    <w:basedOn w:val="Fuentedeprrafopredeter"/>
    <w:link w:val="Tablas"/>
    <w:qFormat/>
    <w:rPr>
      <w:rFonts w:ascii="Times New Roman" w:eastAsiaTheme="minorHAnsi" w:hAnsi="Times New Roman" w:cs="Times New Roman"/>
      <w:i/>
      <w:iCs/>
      <w:color w:val="1F497D" w:themeColor="text2"/>
      <w:kern w:val="2"/>
      <w:sz w:val="24"/>
      <w:szCs w:val="18"/>
      <w:lang w:val="es-PE"/>
      <w14:ligatures w14:val="standardContextual"/>
    </w:rPr>
  </w:style>
  <w:style w:type="paragraph" w:customStyle="1" w:styleId="Bibliografa1">
    <w:name w:val="Bibliografía1"/>
    <w:basedOn w:val="Normal"/>
    <w:next w:val="Normal"/>
    <w:uiPriority w:val="37"/>
    <w:unhideWhenUsed/>
    <w:qFormat/>
    <w:pPr>
      <w:spacing w:after="0" w:line="480" w:lineRule="auto"/>
      <w:ind w:left="720" w:hanging="720"/>
    </w:pPr>
  </w:style>
  <w:style w:type="paragraph" w:customStyle="1" w:styleId="Fuentes">
    <w:name w:val="Fuentes"/>
    <w:basedOn w:val="NormalSangra"/>
    <w:link w:val="FuentesCar"/>
    <w:qFormat/>
    <w:pPr>
      <w:spacing w:line="240" w:lineRule="atLeast"/>
      <w:ind w:firstLine="0"/>
      <w:jc w:val="center"/>
    </w:pPr>
    <w:rPr>
      <w:i/>
      <w:iCs/>
      <w:color w:val="1F497D" w:themeColor="text2"/>
      <w:szCs w:val="18"/>
    </w:rPr>
  </w:style>
  <w:style w:type="character" w:customStyle="1" w:styleId="FuentesCar">
    <w:name w:val="Fuentes Car"/>
    <w:basedOn w:val="Fuentedeprrafopredeter"/>
    <w:link w:val="Fuentes"/>
    <w:qFormat/>
    <w:rPr>
      <w:rFonts w:ascii="Times New Roman" w:eastAsiaTheme="minorHAnsi" w:hAnsi="Times New Roman" w:cs="Times New Roman"/>
      <w:i/>
      <w:iCs/>
      <w:color w:val="1F497D" w:themeColor="text2"/>
      <w:kern w:val="2"/>
      <w:sz w:val="24"/>
      <w:szCs w:val="18"/>
      <w:lang w:val="es-PE"/>
      <w14:ligatures w14:val="standardContextual"/>
    </w:rPr>
  </w:style>
  <w:style w:type="paragraph" w:customStyle="1" w:styleId="Figuras">
    <w:name w:val="Figuras"/>
    <w:basedOn w:val="Descripcin"/>
    <w:link w:val="FigurasCar"/>
    <w:qFormat/>
    <w:pPr>
      <w:keepNext/>
      <w:jc w:val="center"/>
    </w:pPr>
    <w:rPr>
      <w:rFonts w:ascii="Times New Roman" w:eastAsiaTheme="minorHAnsi" w:hAnsi="Times New Roman" w:cs="Times New Roman"/>
      <w:kern w:val="2"/>
      <w:sz w:val="24"/>
      <w:lang w:val="es-PE"/>
      <w14:ligatures w14:val="standardContextual"/>
    </w:rPr>
  </w:style>
  <w:style w:type="character" w:customStyle="1" w:styleId="FigurasCar">
    <w:name w:val="Figuras Car"/>
    <w:basedOn w:val="Fuentedeprrafopredeter"/>
    <w:link w:val="Figuras"/>
    <w:qFormat/>
    <w:rPr>
      <w:rFonts w:ascii="Times New Roman" w:eastAsiaTheme="minorHAnsi" w:hAnsi="Times New Roman" w:cs="Times New Roman"/>
      <w:i/>
      <w:iCs/>
      <w:color w:val="1F497D" w:themeColor="text2"/>
      <w:kern w:val="2"/>
      <w:sz w:val="24"/>
      <w:szCs w:val="18"/>
      <w:lang w:val="es-PE"/>
      <w14:ligatures w14:val="standardContextual"/>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paragraph" w:customStyle="1" w:styleId="ParagraphTextStyle">
    <w:name w:val="Paragraph Text Style"/>
    <w:qFormat/>
    <w:pPr>
      <w:spacing w:before="144" w:after="72" w:line="276" w:lineRule="auto"/>
    </w:pPr>
    <w:rPr>
      <w:rFonts w:ascii="Segoe UI" w:eastAsia="Segoe UI" w:hAnsi="Segoe UI" w:cs="Segoe UI"/>
      <w:color w:val="000000"/>
      <w:sz w:val="26"/>
      <w:szCs w:val="26"/>
    </w:rPr>
  </w:style>
  <w:style w:type="paragraph" w:customStyle="1" w:styleId="TABLAS0">
    <w:name w:val="TABLAS"/>
    <w:basedOn w:val="Normal"/>
    <w:qFormat/>
    <w:pPr>
      <w:shd w:val="clear" w:color="auto" w:fill="FFFFFF"/>
      <w:jc w:val="both"/>
    </w:pPr>
    <w:rPr>
      <w:rFonts w:cs="Times New Roman"/>
      <w:spacing w:val="-3"/>
      <w:szCs w:val="24"/>
      <w:shd w:val="clear" w:color="auto" w:fill="FFFFFF"/>
    </w:rPr>
  </w:style>
  <w:style w:type="paragraph" w:customStyle="1" w:styleId="figura">
    <w:name w:val="figura"/>
    <w:basedOn w:val="Tablas"/>
    <w:qFormat/>
    <w:rPr>
      <w:b/>
      <w:i w:val="0"/>
      <w:sz w:val="20"/>
    </w:rPr>
  </w:style>
  <w:style w:type="paragraph" w:customStyle="1" w:styleId="Bibliografa2">
    <w:name w:val="Bibliografía2"/>
    <w:basedOn w:val="Normal"/>
    <w:next w:val="Normal"/>
    <w:uiPriority w:val="37"/>
    <w:semiHidden/>
    <w:unhideWhenUsed/>
    <w:qFormat/>
    <w:pPr>
      <w:spacing w:line="360" w:lineRule="auto"/>
      <w:ind w:firstLine="567"/>
      <w:jc w:val="both"/>
    </w:pPr>
    <w:rPr>
      <w:rFonts w:ascii="Times New Roman" w:eastAsiaTheme="minorHAnsi" w:hAnsi="Times New Roman" w:cs="Times New Roman"/>
      <w:sz w:val="24"/>
      <w:szCs w:val="24"/>
      <w:lang w:val="es-PE"/>
    </w:rPr>
  </w:style>
  <w:style w:type="paragraph" w:customStyle="1" w:styleId="TableParagraph">
    <w:name w:val="Table Paragraph"/>
    <w:basedOn w:val="Normal"/>
    <w:uiPriority w:val="1"/>
    <w:qFormat/>
    <w:rPr>
      <w:rFonts w:ascii="Cambria" w:eastAsia="Cambria" w:hAnsi="Cambria" w:cs="Cambria"/>
      <w:lang w:val="es-ES"/>
    </w:rPr>
  </w:style>
  <w:style w:type="character" w:customStyle="1" w:styleId="Ttulo5Car">
    <w:name w:val="Título 5 Car"/>
    <w:basedOn w:val="Fuentedeprrafopredeter"/>
    <w:link w:val="Ttulo5"/>
    <w:uiPriority w:val="9"/>
    <w:rsid w:val="00D64207"/>
    <w:rPr>
      <w:rFonts w:asciiTheme="majorHAnsi" w:eastAsiaTheme="majorEastAsia" w:hAnsiTheme="majorHAnsi" w:cstheme="majorBidi"/>
      <w:color w:val="365F91" w:themeColor="accent1" w:themeShade="BF"/>
      <w:sz w:val="22"/>
      <w:szCs w:val="22"/>
      <w:lang w:val="en-US" w:eastAsia="en-US"/>
    </w:rPr>
  </w:style>
  <w:style w:type="character" w:customStyle="1" w:styleId="selected">
    <w:name w:val="selected"/>
    <w:basedOn w:val="Fuentedeprrafopredeter"/>
    <w:rsid w:val="00D64207"/>
  </w:style>
  <w:style w:type="character" w:customStyle="1" w:styleId="citation-0">
    <w:name w:val="citation-0"/>
    <w:basedOn w:val="Fuentedeprrafopredeter"/>
    <w:rsid w:val="00D64207"/>
  </w:style>
  <w:style w:type="character" w:customStyle="1" w:styleId="button-container">
    <w:name w:val="button-container"/>
    <w:basedOn w:val="Fuentedeprrafopredeter"/>
    <w:rsid w:val="00D64207"/>
  </w:style>
  <w:style w:type="table" w:styleId="Tabladecuadrcula4">
    <w:name w:val="Grid Table 4"/>
    <w:basedOn w:val="Tablanormal"/>
    <w:uiPriority w:val="49"/>
    <w:rsid w:val="00D64207"/>
    <w:rPr>
      <w:rFonts w:asciiTheme="minorHAnsi" w:eastAsiaTheme="minorEastAsia" w:hAnsi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1">
    <w:name w:val="citation-1"/>
    <w:basedOn w:val="Fuentedeprrafopredeter"/>
    <w:rsid w:val="00D64207"/>
  </w:style>
  <w:style w:type="character" w:customStyle="1" w:styleId="citation-2">
    <w:name w:val="citation-2"/>
    <w:basedOn w:val="Fuentedeprrafopredeter"/>
    <w:rsid w:val="00D64207"/>
  </w:style>
  <w:style w:type="character" w:customStyle="1" w:styleId="citation-3">
    <w:name w:val="citation-3"/>
    <w:basedOn w:val="Fuentedeprrafopredeter"/>
    <w:rsid w:val="00D64207"/>
  </w:style>
  <w:style w:type="character" w:styleId="Mencinsinresolver">
    <w:name w:val="Unresolved Mention"/>
    <w:basedOn w:val="Fuentedeprrafopredeter"/>
    <w:uiPriority w:val="99"/>
    <w:semiHidden/>
    <w:unhideWhenUsed/>
    <w:rsid w:val="00921395"/>
    <w:rPr>
      <w:color w:val="605E5C"/>
      <w:shd w:val="clear" w:color="auto" w:fill="E1DFDD"/>
    </w:rPr>
  </w:style>
  <w:style w:type="character" w:styleId="Textodelmarcadordeposicin">
    <w:name w:val="Placeholder Text"/>
    <w:basedOn w:val="Fuentedeprrafopredeter"/>
    <w:uiPriority w:val="99"/>
    <w:semiHidden/>
    <w:rsid w:val="00B01A44"/>
    <w:rPr>
      <w:color w:val="808080"/>
    </w:rPr>
  </w:style>
  <w:style w:type="paragraph" w:customStyle="1" w:styleId="Default">
    <w:name w:val="Default"/>
    <w:rsid w:val="006916C8"/>
    <w:pPr>
      <w:autoSpaceDE w:val="0"/>
      <w:autoSpaceDN w:val="0"/>
      <w:adjustRightInd w:val="0"/>
    </w:pPr>
    <w:rPr>
      <w:rFonts w:ascii="Arial" w:eastAsiaTheme="minorHAnsi" w:hAnsi="Arial" w:cs="Arial"/>
      <w:color w:val="000000"/>
      <w:sz w:val="24"/>
      <w:szCs w:val="24"/>
      <w:lang w:val="en-US" w:eastAsia="en-US"/>
      <w14:ligatures w14:val="standardContextual"/>
    </w:rPr>
  </w:style>
  <w:style w:type="character" w:customStyle="1" w:styleId="url">
    <w:name w:val="url"/>
    <w:basedOn w:val="Fuentedeprrafopredeter"/>
    <w:rsid w:val="006916C8"/>
  </w:style>
  <w:style w:type="character" w:customStyle="1" w:styleId="citation-85">
    <w:name w:val="citation-85"/>
    <w:basedOn w:val="Fuentedeprrafopredeter"/>
    <w:rsid w:val="008956CF"/>
  </w:style>
  <w:style w:type="character" w:customStyle="1" w:styleId="math-inline">
    <w:name w:val="math-inline"/>
    <w:basedOn w:val="Fuentedeprrafopredeter"/>
    <w:rsid w:val="0092613B"/>
  </w:style>
  <w:style w:type="character" w:customStyle="1" w:styleId="label">
    <w:name w:val="label"/>
    <w:basedOn w:val="Fuentedeprrafopredeter"/>
    <w:rsid w:val="008E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6358">
      <w:bodyDiv w:val="1"/>
      <w:marLeft w:val="0"/>
      <w:marRight w:val="0"/>
      <w:marTop w:val="0"/>
      <w:marBottom w:val="0"/>
      <w:divBdr>
        <w:top w:val="none" w:sz="0" w:space="0" w:color="auto"/>
        <w:left w:val="none" w:sz="0" w:space="0" w:color="auto"/>
        <w:bottom w:val="none" w:sz="0" w:space="0" w:color="auto"/>
        <w:right w:val="none" w:sz="0" w:space="0" w:color="auto"/>
      </w:divBdr>
    </w:div>
    <w:div w:id="380402842">
      <w:bodyDiv w:val="1"/>
      <w:marLeft w:val="0"/>
      <w:marRight w:val="0"/>
      <w:marTop w:val="0"/>
      <w:marBottom w:val="0"/>
      <w:divBdr>
        <w:top w:val="none" w:sz="0" w:space="0" w:color="auto"/>
        <w:left w:val="none" w:sz="0" w:space="0" w:color="auto"/>
        <w:bottom w:val="none" w:sz="0" w:space="0" w:color="auto"/>
        <w:right w:val="none" w:sz="0" w:space="0" w:color="auto"/>
      </w:divBdr>
    </w:div>
    <w:div w:id="416907046">
      <w:bodyDiv w:val="1"/>
      <w:marLeft w:val="0"/>
      <w:marRight w:val="0"/>
      <w:marTop w:val="0"/>
      <w:marBottom w:val="0"/>
      <w:divBdr>
        <w:top w:val="none" w:sz="0" w:space="0" w:color="auto"/>
        <w:left w:val="none" w:sz="0" w:space="0" w:color="auto"/>
        <w:bottom w:val="none" w:sz="0" w:space="0" w:color="auto"/>
        <w:right w:val="none" w:sz="0" w:space="0" w:color="auto"/>
      </w:divBdr>
    </w:div>
    <w:div w:id="420030454">
      <w:bodyDiv w:val="1"/>
      <w:marLeft w:val="0"/>
      <w:marRight w:val="0"/>
      <w:marTop w:val="0"/>
      <w:marBottom w:val="0"/>
      <w:divBdr>
        <w:top w:val="none" w:sz="0" w:space="0" w:color="auto"/>
        <w:left w:val="none" w:sz="0" w:space="0" w:color="auto"/>
        <w:bottom w:val="none" w:sz="0" w:space="0" w:color="auto"/>
        <w:right w:val="none" w:sz="0" w:space="0" w:color="auto"/>
      </w:divBdr>
    </w:div>
    <w:div w:id="444547575">
      <w:bodyDiv w:val="1"/>
      <w:marLeft w:val="0"/>
      <w:marRight w:val="0"/>
      <w:marTop w:val="0"/>
      <w:marBottom w:val="0"/>
      <w:divBdr>
        <w:top w:val="none" w:sz="0" w:space="0" w:color="auto"/>
        <w:left w:val="none" w:sz="0" w:space="0" w:color="auto"/>
        <w:bottom w:val="none" w:sz="0" w:space="0" w:color="auto"/>
        <w:right w:val="none" w:sz="0" w:space="0" w:color="auto"/>
      </w:divBdr>
    </w:div>
    <w:div w:id="566957420">
      <w:bodyDiv w:val="1"/>
      <w:marLeft w:val="0"/>
      <w:marRight w:val="0"/>
      <w:marTop w:val="0"/>
      <w:marBottom w:val="0"/>
      <w:divBdr>
        <w:top w:val="none" w:sz="0" w:space="0" w:color="auto"/>
        <w:left w:val="none" w:sz="0" w:space="0" w:color="auto"/>
        <w:bottom w:val="none" w:sz="0" w:space="0" w:color="auto"/>
        <w:right w:val="none" w:sz="0" w:space="0" w:color="auto"/>
      </w:divBdr>
    </w:div>
    <w:div w:id="652947947">
      <w:bodyDiv w:val="1"/>
      <w:marLeft w:val="0"/>
      <w:marRight w:val="0"/>
      <w:marTop w:val="0"/>
      <w:marBottom w:val="0"/>
      <w:divBdr>
        <w:top w:val="none" w:sz="0" w:space="0" w:color="auto"/>
        <w:left w:val="none" w:sz="0" w:space="0" w:color="auto"/>
        <w:bottom w:val="none" w:sz="0" w:space="0" w:color="auto"/>
        <w:right w:val="none" w:sz="0" w:space="0" w:color="auto"/>
      </w:divBdr>
    </w:div>
    <w:div w:id="703944707">
      <w:bodyDiv w:val="1"/>
      <w:marLeft w:val="0"/>
      <w:marRight w:val="0"/>
      <w:marTop w:val="0"/>
      <w:marBottom w:val="0"/>
      <w:divBdr>
        <w:top w:val="none" w:sz="0" w:space="0" w:color="auto"/>
        <w:left w:val="none" w:sz="0" w:space="0" w:color="auto"/>
        <w:bottom w:val="none" w:sz="0" w:space="0" w:color="auto"/>
        <w:right w:val="none" w:sz="0" w:space="0" w:color="auto"/>
      </w:divBdr>
    </w:div>
    <w:div w:id="890919313">
      <w:bodyDiv w:val="1"/>
      <w:marLeft w:val="0"/>
      <w:marRight w:val="0"/>
      <w:marTop w:val="0"/>
      <w:marBottom w:val="0"/>
      <w:divBdr>
        <w:top w:val="none" w:sz="0" w:space="0" w:color="auto"/>
        <w:left w:val="none" w:sz="0" w:space="0" w:color="auto"/>
        <w:bottom w:val="none" w:sz="0" w:space="0" w:color="auto"/>
        <w:right w:val="none" w:sz="0" w:space="0" w:color="auto"/>
      </w:divBdr>
    </w:div>
    <w:div w:id="934627446">
      <w:bodyDiv w:val="1"/>
      <w:marLeft w:val="0"/>
      <w:marRight w:val="0"/>
      <w:marTop w:val="0"/>
      <w:marBottom w:val="0"/>
      <w:divBdr>
        <w:top w:val="none" w:sz="0" w:space="0" w:color="auto"/>
        <w:left w:val="none" w:sz="0" w:space="0" w:color="auto"/>
        <w:bottom w:val="none" w:sz="0" w:space="0" w:color="auto"/>
        <w:right w:val="none" w:sz="0" w:space="0" w:color="auto"/>
      </w:divBdr>
    </w:div>
    <w:div w:id="944968750">
      <w:bodyDiv w:val="1"/>
      <w:marLeft w:val="0"/>
      <w:marRight w:val="0"/>
      <w:marTop w:val="0"/>
      <w:marBottom w:val="0"/>
      <w:divBdr>
        <w:top w:val="none" w:sz="0" w:space="0" w:color="auto"/>
        <w:left w:val="none" w:sz="0" w:space="0" w:color="auto"/>
        <w:bottom w:val="none" w:sz="0" w:space="0" w:color="auto"/>
        <w:right w:val="none" w:sz="0" w:space="0" w:color="auto"/>
      </w:divBdr>
    </w:div>
    <w:div w:id="973288714">
      <w:bodyDiv w:val="1"/>
      <w:marLeft w:val="0"/>
      <w:marRight w:val="0"/>
      <w:marTop w:val="0"/>
      <w:marBottom w:val="0"/>
      <w:divBdr>
        <w:top w:val="none" w:sz="0" w:space="0" w:color="auto"/>
        <w:left w:val="none" w:sz="0" w:space="0" w:color="auto"/>
        <w:bottom w:val="none" w:sz="0" w:space="0" w:color="auto"/>
        <w:right w:val="none" w:sz="0" w:space="0" w:color="auto"/>
      </w:divBdr>
      <w:divsChild>
        <w:div w:id="640885897">
          <w:marLeft w:val="0"/>
          <w:marRight w:val="0"/>
          <w:marTop w:val="0"/>
          <w:marBottom w:val="0"/>
          <w:divBdr>
            <w:top w:val="none" w:sz="0" w:space="0" w:color="auto"/>
            <w:left w:val="none" w:sz="0" w:space="0" w:color="auto"/>
            <w:bottom w:val="none" w:sz="0" w:space="0" w:color="auto"/>
            <w:right w:val="none" w:sz="0" w:space="0" w:color="auto"/>
          </w:divBdr>
          <w:divsChild>
            <w:div w:id="538586690">
              <w:marLeft w:val="0"/>
              <w:marRight w:val="0"/>
              <w:marTop w:val="0"/>
              <w:marBottom w:val="0"/>
              <w:divBdr>
                <w:top w:val="none" w:sz="0" w:space="0" w:color="auto"/>
                <w:left w:val="none" w:sz="0" w:space="0" w:color="auto"/>
                <w:bottom w:val="none" w:sz="0" w:space="0" w:color="auto"/>
                <w:right w:val="none" w:sz="0" w:space="0" w:color="auto"/>
              </w:divBdr>
              <w:divsChild>
                <w:div w:id="3309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176">
      <w:bodyDiv w:val="1"/>
      <w:marLeft w:val="0"/>
      <w:marRight w:val="0"/>
      <w:marTop w:val="0"/>
      <w:marBottom w:val="0"/>
      <w:divBdr>
        <w:top w:val="none" w:sz="0" w:space="0" w:color="auto"/>
        <w:left w:val="none" w:sz="0" w:space="0" w:color="auto"/>
        <w:bottom w:val="none" w:sz="0" w:space="0" w:color="auto"/>
        <w:right w:val="none" w:sz="0" w:space="0" w:color="auto"/>
      </w:divBdr>
    </w:div>
    <w:div w:id="1082415346">
      <w:bodyDiv w:val="1"/>
      <w:marLeft w:val="0"/>
      <w:marRight w:val="0"/>
      <w:marTop w:val="0"/>
      <w:marBottom w:val="0"/>
      <w:divBdr>
        <w:top w:val="none" w:sz="0" w:space="0" w:color="auto"/>
        <w:left w:val="none" w:sz="0" w:space="0" w:color="auto"/>
        <w:bottom w:val="none" w:sz="0" w:space="0" w:color="auto"/>
        <w:right w:val="none" w:sz="0" w:space="0" w:color="auto"/>
      </w:divBdr>
      <w:divsChild>
        <w:div w:id="275335985">
          <w:marLeft w:val="0"/>
          <w:marRight w:val="0"/>
          <w:marTop w:val="0"/>
          <w:marBottom w:val="0"/>
          <w:divBdr>
            <w:top w:val="none" w:sz="0" w:space="0" w:color="auto"/>
            <w:left w:val="none" w:sz="0" w:space="0" w:color="auto"/>
            <w:bottom w:val="none" w:sz="0" w:space="0" w:color="auto"/>
            <w:right w:val="none" w:sz="0" w:space="0" w:color="auto"/>
          </w:divBdr>
          <w:divsChild>
            <w:div w:id="1951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1764">
      <w:bodyDiv w:val="1"/>
      <w:marLeft w:val="0"/>
      <w:marRight w:val="0"/>
      <w:marTop w:val="0"/>
      <w:marBottom w:val="0"/>
      <w:divBdr>
        <w:top w:val="none" w:sz="0" w:space="0" w:color="auto"/>
        <w:left w:val="none" w:sz="0" w:space="0" w:color="auto"/>
        <w:bottom w:val="none" w:sz="0" w:space="0" w:color="auto"/>
        <w:right w:val="none" w:sz="0" w:space="0" w:color="auto"/>
      </w:divBdr>
    </w:div>
    <w:div w:id="1399866720">
      <w:bodyDiv w:val="1"/>
      <w:marLeft w:val="0"/>
      <w:marRight w:val="0"/>
      <w:marTop w:val="0"/>
      <w:marBottom w:val="0"/>
      <w:divBdr>
        <w:top w:val="none" w:sz="0" w:space="0" w:color="auto"/>
        <w:left w:val="none" w:sz="0" w:space="0" w:color="auto"/>
        <w:bottom w:val="none" w:sz="0" w:space="0" w:color="auto"/>
        <w:right w:val="none" w:sz="0" w:space="0" w:color="auto"/>
      </w:divBdr>
    </w:div>
    <w:div w:id="1625118458">
      <w:bodyDiv w:val="1"/>
      <w:marLeft w:val="0"/>
      <w:marRight w:val="0"/>
      <w:marTop w:val="0"/>
      <w:marBottom w:val="0"/>
      <w:divBdr>
        <w:top w:val="none" w:sz="0" w:space="0" w:color="auto"/>
        <w:left w:val="none" w:sz="0" w:space="0" w:color="auto"/>
        <w:bottom w:val="none" w:sz="0" w:space="0" w:color="auto"/>
        <w:right w:val="none" w:sz="0" w:space="0" w:color="auto"/>
      </w:divBdr>
    </w:div>
    <w:div w:id="2019886319">
      <w:bodyDiv w:val="1"/>
      <w:marLeft w:val="0"/>
      <w:marRight w:val="0"/>
      <w:marTop w:val="0"/>
      <w:marBottom w:val="0"/>
      <w:divBdr>
        <w:top w:val="none" w:sz="0" w:space="0" w:color="auto"/>
        <w:left w:val="none" w:sz="0" w:space="0" w:color="auto"/>
        <w:bottom w:val="none" w:sz="0" w:space="0" w:color="auto"/>
        <w:right w:val="none" w:sz="0" w:space="0" w:color="auto"/>
      </w:divBdr>
    </w:div>
    <w:div w:id="212796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google.com/search?q=https://hdr.undp.org/system/files/documents/global-report-document/hdr2023-24reportes.pdf"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oi.org/10.4067/s0718-23762022000100049" TargetMode="External"/><Relationship Id="rId7" Type="http://schemas.openxmlformats.org/officeDocument/2006/relationships/footnotes" Target="footnotes.xml"/><Relationship Id="rId12" Type="http://schemas.openxmlformats.org/officeDocument/2006/relationships/hyperlink" Target="mailto:dayanams12@gmail.com" TargetMode="External"/><Relationship Id="rId17" Type="http://schemas.openxmlformats.org/officeDocument/2006/relationships/hyperlink" Target="https://doi.org/10.4067/S0718-2376202500010001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19130/iifl.ap.2021.1.889" TargetMode="External"/><Relationship Id="rId20" Type="http://schemas.openxmlformats.org/officeDocument/2006/relationships/hyperlink" Target="https://doi.org/10.11144/javeriana.cl19-37.rb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evistaliteratura.uchile.cl/index.php/RCL/article/view/5183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orcid.org/0009-0005-7679-856X" TargetMode="External"/><Relationship Id="rId19" Type="http://schemas.openxmlformats.org/officeDocument/2006/relationships/hyperlink" Target="https://doi.org/10.56219/letras.v62i100.1421" TargetMode="External"/><Relationship Id="rId4" Type="http://schemas.openxmlformats.org/officeDocument/2006/relationships/styles" Target="styles.xml"/><Relationship Id="rId9" Type="http://schemas.openxmlformats.org/officeDocument/2006/relationships/hyperlink" Target="https://doi.org/10.61286/e-rms.v4i.366" TargetMode="External"/><Relationship Id="rId14" Type="http://schemas.openxmlformats.org/officeDocument/2006/relationships/hyperlink" Target="https://doi.org/10.4067/S0718-23762025000100035" TargetMode="External"/><Relationship Id="rId22" Type="http://schemas.openxmlformats.org/officeDocument/2006/relationships/hyperlink" Target="https://revistas.udec.cl/index.php/atenea/article/view/2282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revista.investigaciondetecnologias.com/index.php/e-RMS/article/view/36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hyperlink" Target="https://doi.org/10.61286/e-rms.v4i.36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0246846-B386-4A8A-8860-70E63B580F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3759</Words>
  <Characters>20676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Lipselotte Infante</dc:creator>
  <cp:lastModifiedBy>José Antonio Romero Palmera</cp:lastModifiedBy>
  <cp:revision>12</cp:revision>
  <cp:lastPrinted>2026-03-18T12:04:00Z</cp:lastPrinted>
  <dcterms:created xsi:type="dcterms:W3CDTF">2026-03-19T10:09:00Z</dcterms:created>
  <dcterms:modified xsi:type="dcterms:W3CDTF">2026-03-19T11:53:00Z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8361A4D8F01441E0AAEACC8F5C945A73_13</vt:lpwstr>
  </property>
  <property fmtid="{D5CDD505-2E9C-101B-9397-08002B2CF9AE}" pid="3" name="ZOTERO_PREF_1">
    <vt:lpwstr>&lt;data data-version="3" zotero-version="6.0.36"&gt;&lt;session id="IEjlPa7i"/&gt;&lt;style id="http://www.zotero.org/styles/apa" locale="es-ES" hasBibliography="1" bibliographyStyleHasBeenSet="1"/&gt;&lt;prefs&gt;&lt;pref name="fieldType" value="Field"/&gt;&lt;/prefs&gt;&lt;/data&gt;</vt:lpwstr>
  </property>
  <property fmtid="{D5CDD505-2E9C-101B-9397-08002B2CF9AE}" pid="4" name="KSOProductBuildVer">
    <vt:lpwstr>1033-12.2.0.18911</vt:lpwstr>
  </property>
  <property fmtid="{D5CDD505-2E9C-101B-9397-08002B2CF9AE}" pid="5" name="GrammarlyDocumentId">
    <vt:lpwstr>ff0ac0c3-44af-4903-b63c-2df92e77e7f4</vt:lpwstr>
  </property>
</Properties>
</file>